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79F50" w14:textId="77777777" w:rsidR="00DD5B1F" w:rsidRDefault="00DD5B1F">
      <w:bookmarkStart w:id="0" w:name="_GoBack"/>
      <w:bookmarkEnd w:id="0"/>
    </w:p>
    <w:p w14:paraId="64178C56" w14:textId="77777777" w:rsidR="001A09B4" w:rsidRDefault="001A09B4"/>
    <w:p w14:paraId="766FBBFF" w14:textId="77777777" w:rsidR="001E0E2F" w:rsidRDefault="001E0E2F"/>
    <w:p w14:paraId="378C1009" w14:textId="77777777" w:rsidR="001E0E2F" w:rsidRDefault="001E0E2F"/>
    <w:p w14:paraId="1350006A" w14:textId="77777777" w:rsidR="001E0E2F" w:rsidRDefault="001E0E2F"/>
    <w:p w14:paraId="7F2C9F7F" w14:textId="77777777" w:rsidR="001E0E2F" w:rsidRDefault="001E0E2F"/>
    <w:p w14:paraId="6DEFC5CB" w14:textId="77777777" w:rsidR="001E0E2F" w:rsidRDefault="001E0E2F"/>
    <w:p w14:paraId="2283E3ED" w14:textId="77777777" w:rsidR="001E0E2F" w:rsidRDefault="001E0E2F"/>
    <w:p w14:paraId="38CBB338" w14:textId="77777777" w:rsidR="001E0E2F" w:rsidRDefault="001E0E2F"/>
    <w:p w14:paraId="79A7470E" w14:textId="77777777" w:rsidR="001E0E2F" w:rsidRDefault="001E0E2F"/>
    <w:p w14:paraId="215DCA84" w14:textId="77777777" w:rsidR="001E0E2F" w:rsidRDefault="001E0E2F"/>
    <w:p w14:paraId="262EE91F" w14:textId="77777777" w:rsidR="001E0E2F" w:rsidRDefault="001E0E2F"/>
    <w:p w14:paraId="70B20275" w14:textId="77777777" w:rsidR="001E0E2F" w:rsidRDefault="001E0E2F"/>
    <w:p w14:paraId="7815252E" w14:textId="77777777" w:rsidR="001E0E2F" w:rsidRDefault="001E0E2F"/>
    <w:p w14:paraId="5E405E74" w14:textId="77777777" w:rsidR="001E0E2F" w:rsidRDefault="001E0E2F"/>
    <w:p w14:paraId="66747502" w14:textId="77777777" w:rsidR="001E0E2F" w:rsidRDefault="001E0E2F"/>
    <w:p w14:paraId="1CB9CB02" w14:textId="77777777" w:rsidR="001E0E2F" w:rsidRDefault="001E0E2F"/>
    <w:p w14:paraId="1EADDA2E" w14:textId="77777777" w:rsidR="001E0E2F" w:rsidRDefault="001E0E2F"/>
    <w:p w14:paraId="0E97D102" w14:textId="77777777" w:rsidR="001E0E2F" w:rsidRDefault="001E0E2F"/>
    <w:p w14:paraId="7139F957" w14:textId="77777777" w:rsidR="001E0E2F" w:rsidRDefault="001E0E2F"/>
    <w:p w14:paraId="581F609C" w14:textId="77777777"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w:t>
      </w:r>
      <w:r w:rsidR="004A173F">
        <w:rPr>
          <w:rFonts w:eastAsia="Times New Roman" w:cs="Times New Roman"/>
          <w:color w:val="17365D"/>
          <w:spacing w:val="5"/>
          <w:kern w:val="28"/>
          <w:sz w:val="40"/>
        </w:rPr>
        <w:t>In Situ del Consejo Nacional de Atención al Migrante de Guatemala</w:t>
      </w:r>
    </w:p>
    <w:p w14:paraId="46CA30FD" w14:textId="77777777"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 xml:space="preserve">Sobre </w:t>
      </w:r>
      <w:r w:rsidR="004A173F">
        <w:rPr>
          <w:rFonts w:eastAsia="Batang" w:cstheme="majorBidi"/>
          <w:color w:val="323E4F" w:themeColor="text2" w:themeShade="BF"/>
          <w:spacing w:val="5"/>
          <w:kern w:val="28"/>
          <w:sz w:val="28"/>
          <w:lang w:eastAsia="es-ES_tradnl"/>
        </w:rPr>
        <w:t xml:space="preserve">Unidad de Información Pública y </w:t>
      </w:r>
      <w:r>
        <w:rPr>
          <w:rFonts w:eastAsia="Batang" w:cstheme="majorBidi"/>
          <w:color w:val="323E4F" w:themeColor="text2" w:themeShade="BF"/>
          <w:spacing w:val="5"/>
          <w:kern w:val="28"/>
          <w:sz w:val="28"/>
          <w:lang w:eastAsia="es-ES_tradnl"/>
        </w:rPr>
        <w:t>de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14:paraId="55C63E77" w14:textId="77777777" w:rsidR="00A05029" w:rsidRDefault="00A05029" w:rsidP="00173CB7">
      <w:pPr>
        <w:jc w:val="center"/>
        <w:rPr>
          <w:sz w:val="56"/>
          <w:szCs w:val="100"/>
        </w:rPr>
      </w:pPr>
    </w:p>
    <w:p w14:paraId="31572BEE" w14:textId="77777777" w:rsidR="00173CB7" w:rsidRPr="00A05029" w:rsidRDefault="00A05029" w:rsidP="00173CB7">
      <w:pPr>
        <w:jc w:val="center"/>
        <w:rPr>
          <w:sz w:val="22"/>
          <w:szCs w:val="100"/>
        </w:rPr>
      </w:pPr>
      <w:r w:rsidRPr="00A05029">
        <w:rPr>
          <w:sz w:val="22"/>
          <w:szCs w:val="100"/>
        </w:rPr>
        <w:t>Secretaría de Acceso a la Información Pública</w:t>
      </w:r>
    </w:p>
    <w:p w14:paraId="783D14FC" w14:textId="77777777" w:rsidR="00173CB7" w:rsidRDefault="00173CB7" w:rsidP="00173CB7">
      <w:pPr>
        <w:jc w:val="center"/>
        <w:rPr>
          <w:sz w:val="100"/>
          <w:szCs w:val="100"/>
        </w:rPr>
      </w:pPr>
    </w:p>
    <w:p w14:paraId="5A5B0B58" w14:textId="77777777" w:rsidR="00173CB7" w:rsidRPr="005424C8" w:rsidRDefault="00173CB7" w:rsidP="00173CB7">
      <w:pPr>
        <w:jc w:val="center"/>
        <w:rPr>
          <w:sz w:val="56"/>
          <w:szCs w:val="56"/>
        </w:rPr>
      </w:pPr>
    </w:p>
    <w:p w14:paraId="71CF1C49" w14:textId="77777777" w:rsidR="00DE7B04" w:rsidRPr="00173CB7" w:rsidRDefault="00DE7B04" w:rsidP="00173CB7">
      <w:pPr>
        <w:jc w:val="center"/>
        <w:rPr>
          <w:sz w:val="100"/>
          <w:szCs w:val="100"/>
        </w:rPr>
      </w:pPr>
    </w:p>
    <w:p w14:paraId="317D1D3F" w14:textId="77777777" w:rsidR="00173CB7" w:rsidRPr="00173CB7" w:rsidRDefault="00173CB7" w:rsidP="00173CB7">
      <w:pPr>
        <w:jc w:val="right"/>
        <w:rPr>
          <w:sz w:val="36"/>
          <w:szCs w:val="100"/>
        </w:rPr>
      </w:pPr>
      <w:r w:rsidRPr="00173CB7">
        <w:rPr>
          <w:sz w:val="36"/>
          <w:szCs w:val="100"/>
        </w:rPr>
        <w:t xml:space="preserve">Guatemala, </w:t>
      </w:r>
      <w:r w:rsidR="00842945">
        <w:rPr>
          <w:sz w:val="36"/>
          <w:szCs w:val="100"/>
        </w:rPr>
        <w:t xml:space="preserve">26 de </w:t>
      </w:r>
      <w:r w:rsidR="00785442">
        <w:rPr>
          <w:sz w:val="36"/>
          <w:szCs w:val="100"/>
        </w:rPr>
        <w:t>marzo</w:t>
      </w:r>
      <w:r w:rsidR="00E455C0">
        <w:rPr>
          <w:sz w:val="36"/>
          <w:szCs w:val="100"/>
        </w:rPr>
        <w:t xml:space="preserve"> de 201</w:t>
      </w:r>
      <w:r w:rsidR="00AF67EB">
        <w:rPr>
          <w:sz w:val="36"/>
          <w:szCs w:val="100"/>
        </w:rPr>
        <w:t>9</w:t>
      </w:r>
    </w:p>
    <w:p w14:paraId="27D7D620" w14:textId="77777777" w:rsidR="001E0E2F" w:rsidRDefault="001E0E2F"/>
    <w:p w14:paraId="1E3E541B" w14:textId="77777777" w:rsidR="001E0E2F" w:rsidRDefault="001E0E2F"/>
    <w:p w14:paraId="582D586A" w14:textId="77777777" w:rsidR="006265F6" w:rsidRDefault="006265F6" w:rsidP="00833125">
      <w:pPr>
        <w:jc w:val="both"/>
        <w:rPr>
          <w:rFonts w:cs="Arial"/>
          <w:sz w:val="22"/>
          <w:szCs w:val="22"/>
          <w:lang w:val="es-ES"/>
        </w:rPr>
      </w:pPr>
    </w:p>
    <w:p w14:paraId="5EA5B4B8" w14:textId="77777777"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14:paraId="1612EB5C" w14:textId="77777777" w:rsidR="006E39CA" w:rsidRDefault="006E39CA" w:rsidP="00F7426A">
          <w:pPr>
            <w:pStyle w:val="TtuloTDC"/>
            <w:jc w:val="center"/>
          </w:pPr>
          <w:r>
            <w:rPr>
              <w:lang w:val="es-ES"/>
            </w:rPr>
            <w:t>Contenido</w:t>
          </w:r>
        </w:p>
        <w:p w14:paraId="6EDBED34" w14:textId="7C7608F9" w:rsidR="003E3828"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4742072" w:history="1">
            <w:r w:rsidR="003E3828" w:rsidRPr="007B5D03">
              <w:rPr>
                <w:rStyle w:val="Hipervnculo"/>
                <w:rFonts w:asciiTheme="majorHAnsi" w:hAnsiTheme="majorHAnsi"/>
                <w:noProof/>
              </w:rPr>
              <w:t>Introducción</w:t>
            </w:r>
            <w:r w:rsidR="003E3828">
              <w:rPr>
                <w:noProof/>
                <w:webHidden/>
              </w:rPr>
              <w:tab/>
            </w:r>
            <w:r w:rsidR="003E3828">
              <w:rPr>
                <w:noProof/>
                <w:webHidden/>
              </w:rPr>
              <w:fldChar w:fldCharType="begin"/>
            </w:r>
            <w:r w:rsidR="003E3828">
              <w:rPr>
                <w:noProof/>
                <w:webHidden/>
              </w:rPr>
              <w:instrText xml:space="preserve"> PAGEREF _Toc4742072 \h </w:instrText>
            </w:r>
            <w:r w:rsidR="003E3828">
              <w:rPr>
                <w:noProof/>
                <w:webHidden/>
              </w:rPr>
            </w:r>
            <w:r w:rsidR="003E3828">
              <w:rPr>
                <w:noProof/>
                <w:webHidden/>
              </w:rPr>
              <w:fldChar w:fldCharType="separate"/>
            </w:r>
            <w:r w:rsidR="008556A5">
              <w:rPr>
                <w:noProof/>
                <w:webHidden/>
              </w:rPr>
              <w:t>3</w:t>
            </w:r>
            <w:r w:rsidR="003E3828">
              <w:rPr>
                <w:noProof/>
                <w:webHidden/>
              </w:rPr>
              <w:fldChar w:fldCharType="end"/>
            </w:r>
          </w:hyperlink>
        </w:p>
        <w:p w14:paraId="0627DA5B" w14:textId="0B85EB53" w:rsidR="003E3828" w:rsidRDefault="00CD067E">
          <w:pPr>
            <w:pStyle w:val="TDC1"/>
            <w:tabs>
              <w:tab w:val="right" w:leader="dot" w:pos="10070"/>
            </w:tabs>
            <w:rPr>
              <w:rFonts w:eastAsiaTheme="minorEastAsia"/>
              <w:noProof/>
              <w:lang w:eastAsia="es-GT"/>
            </w:rPr>
          </w:pPr>
          <w:hyperlink w:anchor="_Toc4742073" w:history="1">
            <w:r w:rsidR="003E3828" w:rsidRPr="007B5D03">
              <w:rPr>
                <w:rStyle w:val="Hipervnculo"/>
                <w:rFonts w:asciiTheme="majorHAnsi" w:hAnsiTheme="majorHAnsi"/>
                <w:noProof/>
              </w:rPr>
              <w:t>Ficha Técnica:</w:t>
            </w:r>
            <w:r w:rsidR="003E3828">
              <w:rPr>
                <w:noProof/>
                <w:webHidden/>
              </w:rPr>
              <w:tab/>
            </w:r>
            <w:r w:rsidR="003E3828">
              <w:rPr>
                <w:noProof/>
                <w:webHidden/>
              </w:rPr>
              <w:fldChar w:fldCharType="begin"/>
            </w:r>
            <w:r w:rsidR="003E3828">
              <w:rPr>
                <w:noProof/>
                <w:webHidden/>
              </w:rPr>
              <w:instrText xml:space="preserve"> PAGEREF _Toc4742073 \h </w:instrText>
            </w:r>
            <w:r w:rsidR="003E3828">
              <w:rPr>
                <w:noProof/>
                <w:webHidden/>
              </w:rPr>
            </w:r>
            <w:r w:rsidR="003E3828">
              <w:rPr>
                <w:noProof/>
                <w:webHidden/>
              </w:rPr>
              <w:fldChar w:fldCharType="separate"/>
            </w:r>
            <w:r w:rsidR="008556A5">
              <w:rPr>
                <w:noProof/>
                <w:webHidden/>
              </w:rPr>
              <w:t>4</w:t>
            </w:r>
            <w:r w:rsidR="003E3828">
              <w:rPr>
                <w:noProof/>
                <w:webHidden/>
              </w:rPr>
              <w:fldChar w:fldCharType="end"/>
            </w:r>
          </w:hyperlink>
        </w:p>
        <w:p w14:paraId="41F08F47" w14:textId="6F1A20C7" w:rsidR="003E3828" w:rsidRDefault="00CD067E">
          <w:pPr>
            <w:pStyle w:val="TDC1"/>
            <w:tabs>
              <w:tab w:val="right" w:leader="dot" w:pos="10070"/>
            </w:tabs>
            <w:rPr>
              <w:rFonts w:eastAsiaTheme="minorEastAsia"/>
              <w:noProof/>
              <w:lang w:eastAsia="es-GT"/>
            </w:rPr>
          </w:pPr>
          <w:hyperlink w:anchor="_Toc4742074" w:history="1">
            <w:r w:rsidR="003E3828" w:rsidRPr="007B5D03">
              <w:rPr>
                <w:rStyle w:val="Hipervnculo"/>
                <w:rFonts w:asciiTheme="majorHAnsi" w:hAnsiTheme="majorHAnsi"/>
                <w:noProof/>
              </w:rPr>
              <w:t>Objetivos de la supervisión:</w:t>
            </w:r>
            <w:r w:rsidR="003E3828">
              <w:rPr>
                <w:noProof/>
                <w:webHidden/>
              </w:rPr>
              <w:tab/>
            </w:r>
            <w:r w:rsidR="003E3828">
              <w:rPr>
                <w:noProof/>
                <w:webHidden/>
              </w:rPr>
              <w:fldChar w:fldCharType="begin"/>
            </w:r>
            <w:r w:rsidR="003E3828">
              <w:rPr>
                <w:noProof/>
                <w:webHidden/>
              </w:rPr>
              <w:instrText xml:space="preserve"> PAGEREF _Toc4742074 \h </w:instrText>
            </w:r>
            <w:r w:rsidR="003E3828">
              <w:rPr>
                <w:noProof/>
                <w:webHidden/>
              </w:rPr>
            </w:r>
            <w:r w:rsidR="003E3828">
              <w:rPr>
                <w:noProof/>
                <w:webHidden/>
              </w:rPr>
              <w:fldChar w:fldCharType="separate"/>
            </w:r>
            <w:r w:rsidR="008556A5">
              <w:rPr>
                <w:noProof/>
                <w:webHidden/>
              </w:rPr>
              <w:t>4</w:t>
            </w:r>
            <w:r w:rsidR="003E3828">
              <w:rPr>
                <w:noProof/>
                <w:webHidden/>
              </w:rPr>
              <w:fldChar w:fldCharType="end"/>
            </w:r>
          </w:hyperlink>
        </w:p>
        <w:p w14:paraId="44B575CD" w14:textId="375122AA" w:rsidR="003E3828" w:rsidRDefault="00CD067E">
          <w:pPr>
            <w:pStyle w:val="TDC1"/>
            <w:tabs>
              <w:tab w:val="right" w:leader="dot" w:pos="10070"/>
            </w:tabs>
            <w:rPr>
              <w:rFonts w:eastAsiaTheme="minorEastAsia"/>
              <w:noProof/>
              <w:lang w:eastAsia="es-GT"/>
            </w:rPr>
          </w:pPr>
          <w:hyperlink w:anchor="_Toc4742075" w:history="1">
            <w:r w:rsidR="003E3828" w:rsidRPr="007B5D03">
              <w:rPr>
                <w:rStyle w:val="Hipervnculo"/>
                <w:rFonts w:asciiTheme="majorHAnsi" w:hAnsiTheme="majorHAnsi"/>
                <w:noProof/>
              </w:rPr>
              <w:t>Principales hallazgos sobre la Unidad de Información Pública:</w:t>
            </w:r>
            <w:r w:rsidR="003E3828">
              <w:rPr>
                <w:noProof/>
                <w:webHidden/>
              </w:rPr>
              <w:tab/>
            </w:r>
            <w:r w:rsidR="003E3828">
              <w:rPr>
                <w:noProof/>
                <w:webHidden/>
              </w:rPr>
              <w:fldChar w:fldCharType="begin"/>
            </w:r>
            <w:r w:rsidR="003E3828">
              <w:rPr>
                <w:noProof/>
                <w:webHidden/>
              </w:rPr>
              <w:instrText xml:space="preserve"> PAGEREF _Toc4742075 \h </w:instrText>
            </w:r>
            <w:r w:rsidR="003E3828">
              <w:rPr>
                <w:noProof/>
                <w:webHidden/>
              </w:rPr>
            </w:r>
            <w:r w:rsidR="003E3828">
              <w:rPr>
                <w:noProof/>
                <w:webHidden/>
              </w:rPr>
              <w:fldChar w:fldCharType="separate"/>
            </w:r>
            <w:r w:rsidR="008556A5">
              <w:rPr>
                <w:noProof/>
                <w:webHidden/>
              </w:rPr>
              <w:t>5</w:t>
            </w:r>
            <w:r w:rsidR="003E3828">
              <w:rPr>
                <w:noProof/>
                <w:webHidden/>
              </w:rPr>
              <w:fldChar w:fldCharType="end"/>
            </w:r>
          </w:hyperlink>
        </w:p>
        <w:p w14:paraId="00751F9B" w14:textId="59AB89B6" w:rsidR="003E3828" w:rsidRDefault="00CD067E">
          <w:pPr>
            <w:pStyle w:val="TDC1"/>
            <w:tabs>
              <w:tab w:val="right" w:leader="dot" w:pos="10070"/>
            </w:tabs>
            <w:rPr>
              <w:rFonts w:eastAsiaTheme="minorEastAsia"/>
              <w:noProof/>
              <w:lang w:eastAsia="es-GT"/>
            </w:rPr>
          </w:pPr>
          <w:hyperlink w:anchor="_Toc4742076" w:history="1">
            <w:r w:rsidR="003E3828" w:rsidRPr="007B5D03">
              <w:rPr>
                <w:rStyle w:val="Hipervnculo"/>
                <w:rFonts w:asciiTheme="majorHAnsi" w:hAnsiTheme="majorHAnsi"/>
                <w:noProof/>
              </w:rPr>
              <w:t>Principales hallazgos sobre la información pública de oficio:</w:t>
            </w:r>
            <w:r w:rsidR="003E3828">
              <w:rPr>
                <w:noProof/>
                <w:webHidden/>
              </w:rPr>
              <w:tab/>
            </w:r>
            <w:r w:rsidR="003E3828">
              <w:rPr>
                <w:noProof/>
                <w:webHidden/>
              </w:rPr>
              <w:fldChar w:fldCharType="begin"/>
            </w:r>
            <w:r w:rsidR="003E3828">
              <w:rPr>
                <w:noProof/>
                <w:webHidden/>
              </w:rPr>
              <w:instrText xml:space="preserve"> PAGEREF _Toc4742076 \h </w:instrText>
            </w:r>
            <w:r w:rsidR="003E3828">
              <w:rPr>
                <w:noProof/>
                <w:webHidden/>
              </w:rPr>
            </w:r>
            <w:r w:rsidR="003E3828">
              <w:rPr>
                <w:noProof/>
                <w:webHidden/>
              </w:rPr>
              <w:fldChar w:fldCharType="separate"/>
            </w:r>
            <w:r w:rsidR="008556A5">
              <w:rPr>
                <w:noProof/>
                <w:webHidden/>
              </w:rPr>
              <w:t>6</w:t>
            </w:r>
            <w:r w:rsidR="003E3828">
              <w:rPr>
                <w:noProof/>
                <w:webHidden/>
              </w:rPr>
              <w:fldChar w:fldCharType="end"/>
            </w:r>
          </w:hyperlink>
        </w:p>
        <w:p w14:paraId="284A2087" w14:textId="3303DC37" w:rsidR="003E3828" w:rsidRDefault="00CD067E">
          <w:pPr>
            <w:pStyle w:val="TDC1"/>
            <w:tabs>
              <w:tab w:val="right" w:leader="dot" w:pos="10070"/>
            </w:tabs>
            <w:rPr>
              <w:rFonts w:eastAsiaTheme="minorEastAsia"/>
              <w:noProof/>
              <w:lang w:eastAsia="es-GT"/>
            </w:rPr>
          </w:pPr>
          <w:hyperlink w:anchor="_Toc4742077" w:history="1">
            <w:r w:rsidR="003E3828" w:rsidRPr="007B5D03">
              <w:rPr>
                <w:rStyle w:val="Hipervnculo"/>
                <w:rFonts w:asciiTheme="majorHAnsi" w:hAnsiTheme="majorHAnsi"/>
                <w:noProof/>
              </w:rPr>
              <w:t>Criterios de cumplimiento:</w:t>
            </w:r>
            <w:r w:rsidR="003E3828">
              <w:rPr>
                <w:noProof/>
                <w:webHidden/>
              </w:rPr>
              <w:tab/>
            </w:r>
            <w:r w:rsidR="003E3828">
              <w:rPr>
                <w:noProof/>
                <w:webHidden/>
              </w:rPr>
              <w:fldChar w:fldCharType="begin"/>
            </w:r>
            <w:r w:rsidR="003E3828">
              <w:rPr>
                <w:noProof/>
                <w:webHidden/>
              </w:rPr>
              <w:instrText xml:space="preserve"> PAGEREF _Toc4742077 \h </w:instrText>
            </w:r>
            <w:r w:rsidR="003E3828">
              <w:rPr>
                <w:noProof/>
                <w:webHidden/>
              </w:rPr>
            </w:r>
            <w:r w:rsidR="003E3828">
              <w:rPr>
                <w:noProof/>
                <w:webHidden/>
              </w:rPr>
              <w:fldChar w:fldCharType="separate"/>
            </w:r>
            <w:r w:rsidR="008556A5">
              <w:rPr>
                <w:noProof/>
                <w:webHidden/>
              </w:rPr>
              <w:t>7</w:t>
            </w:r>
            <w:r w:rsidR="003E3828">
              <w:rPr>
                <w:noProof/>
                <w:webHidden/>
              </w:rPr>
              <w:fldChar w:fldCharType="end"/>
            </w:r>
          </w:hyperlink>
        </w:p>
        <w:p w14:paraId="3ECE9CC2" w14:textId="1ED8BF48" w:rsidR="003E3828" w:rsidRDefault="00CD067E">
          <w:pPr>
            <w:pStyle w:val="TDC1"/>
            <w:tabs>
              <w:tab w:val="right" w:leader="dot" w:pos="10070"/>
            </w:tabs>
            <w:rPr>
              <w:rFonts w:eastAsiaTheme="minorEastAsia"/>
              <w:noProof/>
              <w:lang w:eastAsia="es-GT"/>
            </w:rPr>
          </w:pPr>
          <w:hyperlink w:anchor="_Toc4742078" w:history="1">
            <w:r w:rsidR="003E3828" w:rsidRPr="007B5D03">
              <w:rPr>
                <w:rStyle w:val="Hipervnculo"/>
                <w:rFonts w:asciiTheme="majorHAnsi" w:hAnsiTheme="majorHAnsi"/>
                <w:noProof/>
              </w:rPr>
              <w:t>Nivel de Cumplimiento:</w:t>
            </w:r>
            <w:r w:rsidR="003E3828">
              <w:rPr>
                <w:noProof/>
                <w:webHidden/>
              </w:rPr>
              <w:tab/>
            </w:r>
            <w:r w:rsidR="003E3828">
              <w:rPr>
                <w:noProof/>
                <w:webHidden/>
              </w:rPr>
              <w:fldChar w:fldCharType="begin"/>
            </w:r>
            <w:r w:rsidR="003E3828">
              <w:rPr>
                <w:noProof/>
                <w:webHidden/>
              </w:rPr>
              <w:instrText xml:space="preserve"> PAGEREF _Toc4742078 \h </w:instrText>
            </w:r>
            <w:r w:rsidR="003E3828">
              <w:rPr>
                <w:noProof/>
                <w:webHidden/>
              </w:rPr>
            </w:r>
            <w:r w:rsidR="003E3828">
              <w:rPr>
                <w:noProof/>
                <w:webHidden/>
              </w:rPr>
              <w:fldChar w:fldCharType="separate"/>
            </w:r>
            <w:r w:rsidR="008556A5">
              <w:rPr>
                <w:noProof/>
                <w:webHidden/>
              </w:rPr>
              <w:t>7</w:t>
            </w:r>
            <w:r w:rsidR="003E3828">
              <w:rPr>
                <w:noProof/>
                <w:webHidden/>
              </w:rPr>
              <w:fldChar w:fldCharType="end"/>
            </w:r>
          </w:hyperlink>
        </w:p>
        <w:p w14:paraId="176088EC" w14:textId="30D37157" w:rsidR="003E3828" w:rsidRDefault="00CD067E">
          <w:pPr>
            <w:pStyle w:val="TDC1"/>
            <w:tabs>
              <w:tab w:val="right" w:leader="dot" w:pos="10070"/>
            </w:tabs>
            <w:rPr>
              <w:rFonts w:eastAsiaTheme="minorEastAsia"/>
              <w:noProof/>
              <w:lang w:eastAsia="es-GT"/>
            </w:rPr>
          </w:pPr>
          <w:hyperlink w:anchor="_Toc4742079" w:history="1">
            <w:r w:rsidR="003E3828" w:rsidRPr="007B5D03">
              <w:rPr>
                <w:rStyle w:val="Hipervnculo"/>
                <w:rFonts w:asciiTheme="majorHAnsi" w:hAnsiTheme="majorHAnsi"/>
                <w:noProof/>
              </w:rPr>
              <w:t>Rango de cumplimiento:</w:t>
            </w:r>
            <w:r w:rsidR="003E3828">
              <w:rPr>
                <w:noProof/>
                <w:webHidden/>
              </w:rPr>
              <w:tab/>
            </w:r>
            <w:r w:rsidR="003E3828">
              <w:rPr>
                <w:noProof/>
                <w:webHidden/>
              </w:rPr>
              <w:fldChar w:fldCharType="begin"/>
            </w:r>
            <w:r w:rsidR="003E3828">
              <w:rPr>
                <w:noProof/>
                <w:webHidden/>
              </w:rPr>
              <w:instrText xml:space="preserve"> PAGEREF _Toc4742079 \h </w:instrText>
            </w:r>
            <w:r w:rsidR="003E3828">
              <w:rPr>
                <w:noProof/>
                <w:webHidden/>
              </w:rPr>
            </w:r>
            <w:r w:rsidR="003E3828">
              <w:rPr>
                <w:noProof/>
                <w:webHidden/>
              </w:rPr>
              <w:fldChar w:fldCharType="separate"/>
            </w:r>
            <w:r w:rsidR="008556A5">
              <w:rPr>
                <w:noProof/>
                <w:webHidden/>
              </w:rPr>
              <w:t>8</w:t>
            </w:r>
            <w:r w:rsidR="003E3828">
              <w:rPr>
                <w:noProof/>
                <w:webHidden/>
              </w:rPr>
              <w:fldChar w:fldCharType="end"/>
            </w:r>
          </w:hyperlink>
        </w:p>
        <w:p w14:paraId="6D7177A2" w14:textId="0771FC14" w:rsidR="003E3828" w:rsidRDefault="00CD067E">
          <w:pPr>
            <w:pStyle w:val="TDC1"/>
            <w:tabs>
              <w:tab w:val="right" w:leader="dot" w:pos="10070"/>
            </w:tabs>
            <w:rPr>
              <w:rFonts w:eastAsiaTheme="minorEastAsia"/>
              <w:noProof/>
              <w:lang w:eastAsia="es-GT"/>
            </w:rPr>
          </w:pPr>
          <w:hyperlink w:anchor="_Toc4742080" w:history="1">
            <w:r w:rsidR="003E3828" w:rsidRPr="007B5D03">
              <w:rPr>
                <w:rStyle w:val="Hipervnculo"/>
                <w:rFonts w:asciiTheme="majorHAnsi" w:hAnsiTheme="majorHAnsi"/>
                <w:noProof/>
              </w:rPr>
              <w:t>Conclusiones:</w:t>
            </w:r>
            <w:r w:rsidR="003E3828">
              <w:rPr>
                <w:noProof/>
                <w:webHidden/>
              </w:rPr>
              <w:tab/>
            </w:r>
            <w:r w:rsidR="003E3828">
              <w:rPr>
                <w:noProof/>
                <w:webHidden/>
              </w:rPr>
              <w:fldChar w:fldCharType="begin"/>
            </w:r>
            <w:r w:rsidR="003E3828">
              <w:rPr>
                <w:noProof/>
                <w:webHidden/>
              </w:rPr>
              <w:instrText xml:space="preserve"> PAGEREF _Toc4742080 \h </w:instrText>
            </w:r>
            <w:r w:rsidR="003E3828">
              <w:rPr>
                <w:noProof/>
                <w:webHidden/>
              </w:rPr>
            </w:r>
            <w:r w:rsidR="003E3828">
              <w:rPr>
                <w:noProof/>
                <w:webHidden/>
              </w:rPr>
              <w:fldChar w:fldCharType="separate"/>
            </w:r>
            <w:r w:rsidR="008556A5">
              <w:rPr>
                <w:noProof/>
                <w:webHidden/>
              </w:rPr>
              <w:t>8</w:t>
            </w:r>
            <w:r w:rsidR="003E3828">
              <w:rPr>
                <w:noProof/>
                <w:webHidden/>
              </w:rPr>
              <w:fldChar w:fldCharType="end"/>
            </w:r>
          </w:hyperlink>
        </w:p>
        <w:p w14:paraId="35078102" w14:textId="462A63D6" w:rsidR="003E3828" w:rsidRDefault="00CD067E">
          <w:pPr>
            <w:pStyle w:val="TDC1"/>
            <w:tabs>
              <w:tab w:val="right" w:leader="dot" w:pos="10070"/>
            </w:tabs>
            <w:rPr>
              <w:rFonts w:eastAsiaTheme="minorEastAsia"/>
              <w:noProof/>
              <w:lang w:eastAsia="es-GT"/>
            </w:rPr>
          </w:pPr>
          <w:hyperlink w:anchor="_Toc4742081" w:history="1">
            <w:r w:rsidR="003E3828" w:rsidRPr="007B5D03">
              <w:rPr>
                <w:rStyle w:val="Hipervnculo"/>
                <w:rFonts w:asciiTheme="majorHAnsi" w:hAnsiTheme="majorHAnsi"/>
                <w:noProof/>
              </w:rPr>
              <w:t>Recomendaciones:</w:t>
            </w:r>
            <w:r w:rsidR="003E3828">
              <w:rPr>
                <w:noProof/>
                <w:webHidden/>
              </w:rPr>
              <w:tab/>
            </w:r>
            <w:r w:rsidR="003E3828">
              <w:rPr>
                <w:noProof/>
                <w:webHidden/>
              </w:rPr>
              <w:fldChar w:fldCharType="begin"/>
            </w:r>
            <w:r w:rsidR="003E3828">
              <w:rPr>
                <w:noProof/>
                <w:webHidden/>
              </w:rPr>
              <w:instrText xml:space="preserve"> PAGEREF _Toc4742081 \h </w:instrText>
            </w:r>
            <w:r w:rsidR="003E3828">
              <w:rPr>
                <w:noProof/>
                <w:webHidden/>
              </w:rPr>
            </w:r>
            <w:r w:rsidR="003E3828">
              <w:rPr>
                <w:noProof/>
                <w:webHidden/>
              </w:rPr>
              <w:fldChar w:fldCharType="separate"/>
            </w:r>
            <w:r w:rsidR="008556A5">
              <w:rPr>
                <w:noProof/>
                <w:webHidden/>
              </w:rPr>
              <w:t>9</w:t>
            </w:r>
            <w:r w:rsidR="003E3828">
              <w:rPr>
                <w:noProof/>
                <w:webHidden/>
              </w:rPr>
              <w:fldChar w:fldCharType="end"/>
            </w:r>
          </w:hyperlink>
        </w:p>
        <w:p w14:paraId="7BECE6A4" w14:textId="77777777" w:rsidR="006E39CA" w:rsidRDefault="006E39CA">
          <w:r>
            <w:rPr>
              <w:b/>
              <w:bCs/>
              <w:lang w:val="es-ES"/>
            </w:rPr>
            <w:fldChar w:fldCharType="end"/>
          </w:r>
        </w:p>
      </w:sdtContent>
    </w:sdt>
    <w:p w14:paraId="4A591544" w14:textId="77777777" w:rsidR="006E39CA" w:rsidRDefault="006E39CA" w:rsidP="00833125">
      <w:pPr>
        <w:jc w:val="both"/>
        <w:rPr>
          <w:rFonts w:cs="Arial"/>
          <w:sz w:val="22"/>
          <w:szCs w:val="22"/>
          <w:lang w:val="es-ES"/>
        </w:rPr>
      </w:pPr>
    </w:p>
    <w:p w14:paraId="5691BCED" w14:textId="77777777" w:rsidR="00B72C66" w:rsidRDefault="00B72C66">
      <w:pPr>
        <w:rPr>
          <w:rFonts w:asciiTheme="majorHAnsi" w:eastAsia="Times New Roman" w:hAnsiTheme="majorHAnsi" w:cs="Times New Roman"/>
          <w:b/>
          <w:bCs/>
          <w:color w:val="2F5496" w:themeColor="accent5" w:themeShade="BF"/>
          <w:kern w:val="36"/>
          <w:sz w:val="40"/>
          <w:szCs w:val="48"/>
          <w:lang w:val="es-GT" w:eastAsia="es-GT"/>
        </w:rPr>
      </w:pPr>
      <w:bookmarkStart w:id="1" w:name="_Toc532396005"/>
      <w:r>
        <w:rPr>
          <w:rFonts w:asciiTheme="majorHAnsi" w:hAnsiTheme="majorHAnsi"/>
        </w:rPr>
        <w:br w:type="page"/>
      </w:r>
    </w:p>
    <w:p w14:paraId="3009A72A" w14:textId="77777777" w:rsidR="00AF67EB" w:rsidRPr="0041455C" w:rsidRDefault="00AF67EB" w:rsidP="00AF67EB">
      <w:pPr>
        <w:pStyle w:val="Ttulo1"/>
        <w:spacing w:before="0" w:beforeAutospacing="0" w:after="0" w:afterAutospacing="0"/>
        <w:rPr>
          <w:rFonts w:asciiTheme="majorHAnsi" w:hAnsiTheme="majorHAnsi"/>
        </w:rPr>
      </w:pPr>
      <w:bookmarkStart w:id="2" w:name="_Toc4742072"/>
      <w:r w:rsidRPr="0041455C">
        <w:rPr>
          <w:rFonts w:asciiTheme="majorHAnsi" w:hAnsiTheme="majorHAnsi"/>
        </w:rPr>
        <w:lastRenderedPageBreak/>
        <w:t>Introducción</w:t>
      </w:r>
      <w:bookmarkEnd w:id="1"/>
      <w:bookmarkEnd w:id="2"/>
    </w:p>
    <w:p w14:paraId="7D5ED2A4" w14:textId="77777777" w:rsidR="000C74E6" w:rsidRDefault="000C74E6" w:rsidP="00AF67EB">
      <w:pPr>
        <w:autoSpaceDE w:val="0"/>
        <w:autoSpaceDN w:val="0"/>
        <w:adjustRightInd w:val="0"/>
        <w:jc w:val="both"/>
        <w:rPr>
          <w:rFonts w:asciiTheme="majorHAnsi" w:hAnsiTheme="majorHAnsi" w:cs="Arial"/>
          <w:sz w:val="22"/>
          <w:szCs w:val="22"/>
          <w:lang w:val="es-ES"/>
        </w:rPr>
      </w:pPr>
    </w:p>
    <w:p w14:paraId="39C3DC5C" w14:textId="77777777" w:rsidR="00B72C66" w:rsidRPr="005C179E" w:rsidRDefault="00B72C66" w:rsidP="00B72C66">
      <w:pPr>
        <w:autoSpaceDE w:val="0"/>
        <w:autoSpaceDN w:val="0"/>
        <w:adjustRightInd w:val="0"/>
        <w:jc w:val="both"/>
        <w:rPr>
          <w:rFonts w:asciiTheme="majorHAnsi" w:hAnsiTheme="majorHAnsi" w:cs="Arial"/>
          <w:lang w:val="es-GT"/>
        </w:rPr>
      </w:pPr>
      <w:r w:rsidRPr="005C179E">
        <w:rPr>
          <w:rFonts w:asciiTheme="majorHAnsi" w:hAnsiTheme="majorHAnsi" w:cs="Arial"/>
          <w:lang w:val="es-GT"/>
        </w:rPr>
        <w:t xml:space="preserve">La </w:t>
      </w:r>
      <w:r w:rsidRPr="005C179E">
        <w:rPr>
          <w:rFonts w:asciiTheme="majorHAnsi" w:hAnsiTheme="majorHAnsi" w:cs="Arial"/>
          <w:b/>
          <w:lang w:val="es-GT"/>
        </w:rPr>
        <w:t>Constitución Política de la República de Guatemala</w:t>
      </w:r>
      <w:r w:rsidRPr="005C179E">
        <w:rPr>
          <w:rFonts w:asciiTheme="majorHAnsi" w:hAnsiTheme="majorHAnsi" w:cs="Arial"/>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5C179E">
        <w:rPr>
          <w:rFonts w:asciiTheme="majorHAnsi" w:hAnsiTheme="majorHAnsi" w:cs="Arial"/>
          <w:b/>
          <w:lang w:val="es-GT"/>
        </w:rPr>
        <w:t xml:space="preserve">Ley de Acceso a la Información Pública </w:t>
      </w:r>
      <w:r w:rsidRPr="005C179E">
        <w:rPr>
          <w:rFonts w:asciiTheme="majorHAnsi" w:hAnsiTheme="majorHAnsi" w:cs="Arial"/>
          <w:lang w:val="es-GT"/>
        </w:rPr>
        <w:t>-LAIP-.</w:t>
      </w:r>
    </w:p>
    <w:p w14:paraId="29E975C9" w14:textId="77777777" w:rsidR="00B72C66" w:rsidRPr="005C179E" w:rsidRDefault="00B72C66" w:rsidP="00B72C66">
      <w:pPr>
        <w:autoSpaceDE w:val="0"/>
        <w:autoSpaceDN w:val="0"/>
        <w:adjustRightInd w:val="0"/>
        <w:jc w:val="both"/>
        <w:rPr>
          <w:rFonts w:asciiTheme="majorHAnsi" w:hAnsiTheme="majorHAnsi" w:cs="Arial"/>
          <w:lang w:val="es-ES"/>
        </w:rPr>
      </w:pPr>
    </w:p>
    <w:p w14:paraId="7C587AFB" w14:textId="77777777" w:rsidR="00B72C66" w:rsidRPr="005C179E" w:rsidRDefault="00B72C66" w:rsidP="00B72C66">
      <w:pPr>
        <w:autoSpaceDE w:val="0"/>
        <w:autoSpaceDN w:val="0"/>
        <w:adjustRightInd w:val="0"/>
        <w:jc w:val="both"/>
        <w:rPr>
          <w:rFonts w:asciiTheme="majorHAnsi" w:hAnsiTheme="majorHAnsi" w:cs="Arial"/>
          <w:lang w:val="es-GT"/>
        </w:rPr>
      </w:pPr>
      <w:r w:rsidRPr="005C179E">
        <w:rPr>
          <w:rFonts w:asciiTheme="majorHAnsi" w:hAnsiTheme="majorHAnsi" w:cs="Arial"/>
          <w:lang w:val="es-GT"/>
        </w:rPr>
        <w:t xml:space="preserve">La </w:t>
      </w:r>
      <w:r w:rsidRPr="005C179E">
        <w:rPr>
          <w:rFonts w:asciiTheme="majorHAnsi" w:hAnsiTheme="majorHAnsi" w:cs="Arial"/>
          <w:b/>
          <w:lang w:val="es-GT"/>
        </w:rPr>
        <w:t>Ley de Acceso a la Información Pública</w:t>
      </w:r>
      <w:r w:rsidRPr="005C179E">
        <w:rPr>
          <w:rFonts w:asciiTheme="majorHAnsi" w:hAnsiTheme="majorHAnsi" w:cs="Arial"/>
          <w:lang w:val="es-GT"/>
        </w:rPr>
        <w:t xml:space="preserve"> –LAIP-, contenida en el Decreto 57-2008 del Honorable Congreso de la República, atribuye al </w:t>
      </w:r>
      <w:r w:rsidRPr="005C179E">
        <w:rPr>
          <w:rFonts w:asciiTheme="majorHAnsi" w:hAnsiTheme="majorHAnsi" w:cs="Arial"/>
          <w:b/>
          <w:lang w:val="es-GT"/>
        </w:rPr>
        <w:t xml:space="preserve">Procurador de los Derechos Humanos </w:t>
      </w:r>
      <w:r w:rsidRPr="005C179E">
        <w:rPr>
          <w:rFonts w:asciiTheme="majorHAnsi" w:hAnsiTheme="majorHAnsi" w:cs="Arial"/>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14:paraId="6972DCA7" w14:textId="77777777" w:rsidR="00B72C66" w:rsidRPr="005C179E" w:rsidRDefault="00B72C66" w:rsidP="00B72C66">
      <w:pPr>
        <w:autoSpaceDE w:val="0"/>
        <w:autoSpaceDN w:val="0"/>
        <w:adjustRightInd w:val="0"/>
        <w:jc w:val="both"/>
        <w:rPr>
          <w:rFonts w:asciiTheme="majorHAnsi" w:hAnsiTheme="majorHAnsi" w:cs="Arial"/>
          <w:lang w:val="es-ES"/>
        </w:rPr>
      </w:pPr>
    </w:p>
    <w:p w14:paraId="7687DB0A" w14:textId="77777777" w:rsidR="00B72C66" w:rsidRPr="005C179E" w:rsidRDefault="00B72C66" w:rsidP="00B72C66">
      <w:pPr>
        <w:autoSpaceDE w:val="0"/>
        <w:autoSpaceDN w:val="0"/>
        <w:adjustRightInd w:val="0"/>
        <w:jc w:val="both"/>
        <w:rPr>
          <w:rFonts w:asciiTheme="majorHAnsi" w:hAnsiTheme="majorHAnsi" w:cs="Arial"/>
          <w:lang w:val="es-GT"/>
        </w:rPr>
      </w:pPr>
      <w:r w:rsidRPr="005C179E">
        <w:rPr>
          <w:rFonts w:asciiTheme="majorHAnsi" w:hAnsiTheme="majorHAnsi" w:cs="Arial"/>
          <w:lang w:val="es-GT"/>
        </w:rPr>
        <w:t xml:space="preserve">Con el objeto de apoyar en el cumplimiento de las obligaciones establecidas en el Título Tercero, Capítulo Primero de </w:t>
      </w:r>
      <w:r w:rsidRPr="005C179E">
        <w:rPr>
          <w:rFonts w:asciiTheme="majorHAnsi" w:hAnsiTheme="majorHAnsi" w:cs="Arial"/>
          <w:b/>
          <w:lang w:val="es-GT"/>
        </w:rPr>
        <w:t>Ley de Acceso a la Información Pública</w:t>
      </w:r>
      <w:r w:rsidRPr="005C179E">
        <w:rPr>
          <w:rFonts w:asciiTheme="majorHAnsi" w:hAnsiTheme="majorHAnsi" w:cs="Arial"/>
          <w:lang w:val="es-GT"/>
        </w:rPr>
        <w:t xml:space="preserve">, el Magistrado de Conciencia creó la </w:t>
      </w:r>
      <w:r w:rsidRPr="005C179E">
        <w:rPr>
          <w:rFonts w:asciiTheme="majorHAnsi" w:hAnsiTheme="majorHAnsi" w:cs="Arial"/>
          <w:b/>
          <w:lang w:val="es-GT"/>
        </w:rPr>
        <w:t>Secretaría de Acceso a la Información Pública –SECAI-</w:t>
      </w:r>
      <w:r w:rsidRPr="005C179E">
        <w:rPr>
          <w:rFonts w:asciiTheme="majorHAnsi" w:hAnsiTheme="majorHAnsi" w:cs="Arial"/>
          <w:lang w:val="es-GT"/>
        </w:rPr>
        <w:t xml:space="preserve">. La Secretaría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autoridad reguladora se pueden realizar visitas a los sujetos obligados para verificar que la información de oficio esté disponible para su consulta en las Unidades de Información Pública y que en las mismas se atiendan las solicitudes de información e impugnaciones que sean recibidas.   </w:t>
      </w:r>
    </w:p>
    <w:p w14:paraId="54EB0FCF" w14:textId="77777777" w:rsidR="00B72C66" w:rsidRPr="005C179E" w:rsidRDefault="00B72C66" w:rsidP="00B72C66">
      <w:pPr>
        <w:autoSpaceDE w:val="0"/>
        <w:autoSpaceDN w:val="0"/>
        <w:adjustRightInd w:val="0"/>
        <w:jc w:val="both"/>
        <w:rPr>
          <w:rFonts w:asciiTheme="majorHAnsi" w:hAnsiTheme="majorHAnsi" w:cs="Arial"/>
          <w:lang w:val="es-GT"/>
        </w:rPr>
      </w:pPr>
    </w:p>
    <w:p w14:paraId="58CA57BB" w14:textId="77777777" w:rsidR="00B72C66" w:rsidRPr="005C179E" w:rsidRDefault="00B72C66" w:rsidP="00B72C66">
      <w:pPr>
        <w:autoSpaceDE w:val="0"/>
        <w:autoSpaceDN w:val="0"/>
        <w:adjustRightInd w:val="0"/>
        <w:jc w:val="both"/>
        <w:rPr>
          <w:rFonts w:asciiTheme="majorHAnsi" w:hAnsiTheme="majorHAnsi" w:cs="Arial"/>
          <w:lang w:val="es-GT"/>
        </w:rPr>
      </w:pPr>
      <w:r w:rsidRPr="005C179E">
        <w:rPr>
          <w:rFonts w:asciiTheme="majorHAnsi" w:hAnsiTheme="majorHAnsi" w:cs="Arial"/>
          <w:lang w:val="es-GT"/>
        </w:rPr>
        <w:t>De igual forma se evalúa obligaciones de rendición de cuentas, entre ellas la publicación de la información de oficio, y la entrega de los informes requeridos por la autoridad reguladora.  Finalmente, el cumplimiento de los principios de la normativa también pueden ser objetos de la supervisión, siendo esta sencillez (en los formatos de publicación de oficio, procedimientos de atención a solicitudes e impugnaciones); transparencia en el maneo y ejecución de los recursos públicos y actos de la administración pública; gratuidad en el acceso a la información pública y máxima publicidad.</w:t>
      </w:r>
    </w:p>
    <w:p w14:paraId="65949179" w14:textId="77777777" w:rsidR="00B72C66" w:rsidRPr="005C179E" w:rsidRDefault="00B72C66" w:rsidP="00AF67EB">
      <w:pPr>
        <w:autoSpaceDE w:val="0"/>
        <w:autoSpaceDN w:val="0"/>
        <w:adjustRightInd w:val="0"/>
        <w:jc w:val="both"/>
        <w:rPr>
          <w:rFonts w:asciiTheme="majorHAnsi" w:hAnsiTheme="majorHAnsi" w:cs="Arial"/>
          <w:lang w:val="es-GT"/>
        </w:rPr>
      </w:pPr>
    </w:p>
    <w:p w14:paraId="0F9DC86B" w14:textId="77777777" w:rsidR="000C74E6" w:rsidRPr="005C179E" w:rsidRDefault="00C4099A" w:rsidP="00AF67EB">
      <w:pPr>
        <w:autoSpaceDE w:val="0"/>
        <w:autoSpaceDN w:val="0"/>
        <w:adjustRightInd w:val="0"/>
        <w:jc w:val="both"/>
        <w:rPr>
          <w:rFonts w:asciiTheme="majorHAnsi" w:hAnsiTheme="majorHAnsi" w:cs="Arial"/>
          <w:lang w:val="es-GT"/>
        </w:rPr>
      </w:pPr>
      <w:r w:rsidRPr="005C179E">
        <w:rPr>
          <w:rFonts w:asciiTheme="majorHAnsi" w:hAnsiTheme="majorHAnsi" w:cs="Arial"/>
          <w:lang w:val="es-GT"/>
        </w:rPr>
        <w:t>El presente informe de supervisión para verificación del cumplimiento de lo establecido en LAIP, incluy</w:t>
      </w:r>
      <w:r w:rsidR="004A173F" w:rsidRPr="005C179E">
        <w:rPr>
          <w:rFonts w:asciiTheme="majorHAnsi" w:hAnsiTheme="majorHAnsi" w:cs="Arial"/>
          <w:lang w:val="es-GT"/>
        </w:rPr>
        <w:t>e hallazgos y recomendaciones a</w:t>
      </w:r>
      <w:r w:rsidRPr="005C179E">
        <w:rPr>
          <w:rFonts w:asciiTheme="majorHAnsi" w:hAnsiTheme="majorHAnsi" w:cs="Arial"/>
          <w:lang w:val="es-GT"/>
        </w:rPr>
        <w:t xml:space="preserve">l </w:t>
      </w:r>
      <w:r w:rsidR="004A173F" w:rsidRPr="005C179E">
        <w:rPr>
          <w:rFonts w:asciiTheme="majorHAnsi" w:hAnsiTheme="majorHAnsi" w:cs="Arial"/>
          <w:b/>
          <w:lang w:val="es-GT"/>
        </w:rPr>
        <w:t>Consejo Nacional de Atención al Migrante de Guatemala</w:t>
      </w:r>
      <w:r w:rsidRPr="005C179E">
        <w:rPr>
          <w:rFonts w:asciiTheme="majorHAnsi" w:hAnsiTheme="majorHAnsi" w:cs="Arial"/>
          <w:lang w:val="es-GT"/>
        </w:rPr>
        <w:t>, en relación a</w:t>
      </w:r>
      <w:r w:rsidR="004A173F" w:rsidRPr="005C179E">
        <w:rPr>
          <w:rFonts w:asciiTheme="majorHAnsi" w:hAnsiTheme="majorHAnsi" w:cs="Arial"/>
          <w:lang w:val="es-GT"/>
        </w:rPr>
        <w:t xml:space="preserve"> la creación y funcionamiento de la Unidad de Información Pública y a la publicación de </w:t>
      </w:r>
      <w:r w:rsidRPr="005C179E">
        <w:rPr>
          <w:rFonts w:asciiTheme="majorHAnsi" w:hAnsiTheme="majorHAnsi" w:cs="Arial"/>
          <w:lang w:val="es-GT"/>
        </w:rPr>
        <w:t>la Información</w:t>
      </w:r>
      <w:r w:rsidR="004A173F" w:rsidRPr="005C179E">
        <w:rPr>
          <w:rFonts w:asciiTheme="majorHAnsi" w:hAnsiTheme="majorHAnsi" w:cs="Arial"/>
          <w:lang w:val="es-GT"/>
        </w:rPr>
        <w:t xml:space="preserve"> Pública</w:t>
      </w:r>
      <w:r w:rsidRPr="005C179E">
        <w:rPr>
          <w:rFonts w:asciiTheme="majorHAnsi" w:hAnsiTheme="majorHAnsi" w:cs="Arial"/>
          <w:lang w:val="es-GT"/>
        </w:rPr>
        <w:t xml:space="preserve"> de Oficio establecida en </w:t>
      </w:r>
      <w:r w:rsidR="00D4286C" w:rsidRPr="005C179E">
        <w:rPr>
          <w:rFonts w:asciiTheme="majorHAnsi" w:hAnsiTheme="majorHAnsi" w:cs="Arial"/>
          <w:lang w:val="es-GT"/>
        </w:rPr>
        <w:t>el artículo</w:t>
      </w:r>
      <w:r w:rsidRPr="005C179E">
        <w:rPr>
          <w:rFonts w:asciiTheme="majorHAnsi" w:hAnsiTheme="majorHAnsi" w:cs="Arial"/>
          <w:lang w:val="es-GT"/>
        </w:rPr>
        <w:t xml:space="preserve"> 10 de la Ley de Acceso a la Información Pública. </w:t>
      </w:r>
    </w:p>
    <w:p w14:paraId="331E7535" w14:textId="77777777" w:rsidR="000C74E6" w:rsidRPr="005C179E" w:rsidRDefault="000C74E6" w:rsidP="00AF67EB">
      <w:pPr>
        <w:autoSpaceDE w:val="0"/>
        <w:autoSpaceDN w:val="0"/>
        <w:adjustRightInd w:val="0"/>
        <w:jc w:val="both"/>
        <w:rPr>
          <w:rFonts w:asciiTheme="majorHAnsi" w:hAnsiTheme="majorHAnsi" w:cs="Arial"/>
          <w:szCs w:val="22"/>
          <w:lang w:val="es-GT"/>
        </w:rPr>
      </w:pPr>
    </w:p>
    <w:p w14:paraId="32833EE8" w14:textId="77777777" w:rsidR="00AF67EB" w:rsidRPr="005C179E" w:rsidRDefault="00AF67EB" w:rsidP="00833125">
      <w:pPr>
        <w:jc w:val="both"/>
        <w:rPr>
          <w:rFonts w:asciiTheme="majorHAnsi" w:hAnsiTheme="majorHAnsi" w:cs="Arial"/>
          <w:szCs w:val="22"/>
          <w:lang w:val="es-GT"/>
        </w:rPr>
      </w:pPr>
    </w:p>
    <w:p w14:paraId="70111D26" w14:textId="77777777" w:rsidR="00D4286C" w:rsidRDefault="00D4286C" w:rsidP="00833125">
      <w:pPr>
        <w:jc w:val="both"/>
        <w:rPr>
          <w:rFonts w:cs="Arial"/>
          <w:sz w:val="22"/>
          <w:szCs w:val="22"/>
          <w:lang w:val="es-ES"/>
        </w:rPr>
      </w:pPr>
    </w:p>
    <w:p w14:paraId="5B9836F6" w14:textId="77777777" w:rsidR="00C4099A" w:rsidRDefault="00C4099A" w:rsidP="00833125">
      <w:pPr>
        <w:jc w:val="both"/>
        <w:rPr>
          <w:rFonts w:cs="Arial"/>
          <w:sz w:val="22"/>
          <w:szCs w:val="22"/>
          <w:lang w:val="es-ES"/>
        </w:rPr>
      </w:pPr>
    </w:p>
    <w:p w14:paraId="79815474" w14:textId="77777777" w:rsidR="00785442" w:rsidRDefault="00785442" w:rsidP="00833125">
      <w:pPr>
        <w:jc w:val="both"/>
        <w:rPr>
          <w:rFonts w:cs="Arial"/>
          <w:sz w:val="22"/>
          <w:szCs w:val="22"/>
          <w:lang w:val="es-ES"/>
        </w:rPr>
      </w:pPr>
    </w:p>
    <w:p w14:paraId="7191E537" w14:textId="77777777" w:rsidR="005C179E" w:rsidRDefault="005C179E">
      <w:pPr>
        <w:rPr>
          <w:rFonts w:cs="Arial"/>
          <w:sz w:val="22"/>
          <w:szCs w:val="22"/>
          <w:lang w:val="es-ES"/>
        </w:rPr>
      </w:pPr>
      <w:r>
        <w:rPr>
          <w:rFonts w:cs="Arial"/>
          <w:sz w:val="22"/>
          <w:szCs w:val="22"/>
          <w:lang w:val="es-ES"/>
        </w:rPr>
        <w:br w:type="page"/>
      </w:r>
    </w:p>
    <w:p w14:paraId="05137196" w14:textId="77777777" w:rsidR="00785442" w:rsidRDefault="00785442" w:rsidP="00833125">
      <w:pPr>
        <w:jc w:val="both"/>
        <w:rPr>
          <w:rFonts w:cs="Arial"/>
          <w:sz w:val="22"/>
          <w:szCs w:val="22"/>
          <w:lang w:val="es-ES"/>
        </w:rPr>
      </w:pPr>
    </w:p>
    <w:p w14:paraId="55F92BAE" w14:textId="77777777" w:rsidR="005B1FFB" w:rsidRDefault="005B1FFB" w:rsidP="00833125">
      <w:pPr>
        <w:jc w:val="both"/>
        <w:rPr>
          <w:rFonts w:cs="Arial"/>
          <w:sz w:val="22"/>
          <w:szCs w:val="22"/>
          <w:lang w:val="es-ES"/>
        </w:rPr>
      </w:pPr>
    </w:p>
    <w:p w14:paraId="530DA826" w14:textId="77777777" w:rsidR="00AF67EB" w:rsidRDefault="00AF67EB" w:rsidP="00833125">
      <w:pPr>
        <w:jc w:val="both"/>
        <w:rPr>
          <w:rFonts w:cs="Arial"/>
          <w:sz w:val="22"/>
          <w:szCs w:val="22"/>
          <w:lang w:val="es-ES"/>
        </w:rPr>
      </w:pPr>
    </w:p>
    <w:p w14:paraId="4DF88FE6" w14:textId="77777777" w:rsidR="00AF67EB" w:rsidRPr="00AF67EB" w:rsidRDefault="00C918E8" w:rsidP="00AF67EB">
      <w:pPr>
        <w:pStyle w:val="Ttulo1"/>
        <w:spacing w:before="0" w:beforeAutospacing="0" w:after="0" w:afterAutospacing="0"/>
        <w:rPr>
          <w:rFonts w:asciiTheme="majorHAnsi" w:hAnsiTheme="majorHAnsi"/>
        </w:rPr>
      </w:pPr>
      <w:bookmarkStart w:id="3" w:name="_Toc4742073"/>
      <w:r>
        <w:rPr>
          <w:rFonts w:asciiTheme="majorHAnsi" w:hAnsiTheme="majorHAnsi"/>
        </w:rPr>
        <w:t>Ficha Técnica</w:t>
      </w:r>
      <w:r w:rsidR="00AF67EB" w:rsidRPr="00AF67EB">
        <w:rPr>
          <w:rFonts w:asciiTheme="majorHAnsi" w:hAnsiTheme="majorHAnsi"/>
        </w:rPr>
        <w:t>:</w:t>
      </w:r>
      <w:bookmarkEnd w:id="3"/>
    </w:p>
    <w:p w14:paraId="53B53914" w14:textId="77777777"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w:t>
      </w:r>
      <w:r w:rsidR="004A173F">
        <w:rPr>
          <w:rFonts w:asciiTheme="majorHAnsi" w:hAnsiTheme="majorHAnsi" w:cs="Arial"/>
          <w:sz w:val="22"/>
          <w:szCs w:val="22"/>
        </w:rPr>
        <w:t>Entidades Públicas</w:t>
      </w:r>
    </w:p>
    <w:p w14:paraId="6A5B9BE4" w14:textId="77777777"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4A173F">
        <w:rPr>
          <w:rFonts w:asciiTheme="majorHAnsi" w:hAnsiTheme="majorHAnsi"/>
          <w:sz w:val="22"/>
          <w:szCs w:val="22"/>
        </w:rPr>
        <w:t>Consejo Nacional de Atención al Migrante de Guatemala</w:t>
      </w:r>
    </w:p>
    <w:p w14:paraId="57785BAF" w14:textId="77777777"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00842945" w:rsidRPr="00AE5E83">
        <w:rPr>
          <w:rFonts w:asciiTheme="majorHAnsi" w:hAnsiTheme="majorHAnsi"/>
          <w:sz w:val="22"/>
          <w:szCs w:val="22"/>
        </w:rPr>
        <w:t xml:space="preserve">Unida de Información Pública </w:t>
      </w:r>
      <w:r w:rsidR="00AE5E83">
        <w:rPr>
          <w:rFonts w:asciiTheme="majorHAnsi" w:hAnsiTheme="majorHAnsi"/>
          <w:sz w:val="22"/>
          <w:szCs w:val="22"/>
        </w:rPr>
        <w:t>e</w:t>
      </w:r>
      <w:r w:rsidR="00842945" w:rsidRPr="00AE5E83">
        <w:rPr>
          <w:rFonts w:asciiTheme="majorHAnsi" w:hAnsiTheme="majorHAnsi"/>
          <w:sz w:val="22"/>
          <w:szCs w:val="22"/>
        </w:rPr>
        <w:t xml:space="preserve"> </w:t>
      </w:r>
      <w:r w:rsidR="00AE5E83">
        <w:rPr>
          <w:rFonts w:asciiTheme="majorHAnsi" w:hAnsiTheme="majorHAnsi"/>
          <w:sz w:val="22"/>
          <w:szCs w:val="22"/>
        </w:rPr>
        <w:t>Información Pública de Oficio</w:t>
      </w:r>
    </w:p>
    <w:p w14:paraId="3F622AF5" w14:textId="77777777" w:rsidR="00D4286C" w:rsidRDefault="00AF67EB" w:rsidP="00D4286C">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00D4286C">
        <w:rPr>
          <w:rFonts w:asciiTheme="majorHAnsi" w:hAnsiTheme="majorHAnsi"/>
          <w:b/>
          <w:sz w:val="22"/>
          <w:szCs w:val="22"/>
        </w:rPr>
        <w:t xml:space="preserve"> Principal</w:t>
      </w:r>
      <w:r w:rsidRPr="00F41939">
        <w:rPr>
          <w:rFonts w:asciiTheme="majorHAnsi" w:hAnsiTheme="majorHAnsi"/>
          <w:b/>
          <w:sz w:val="22"/>
          <w:szCs w:val="22"/>
        </w:rPr>
        <w:t>:</w:t>
      </w:r>
      <w:r w:rsidRPr="00F41939">
        <w:rPr>
          <w:rFonts w:asciiTheme="majorHAnsi" w:hAnsiTheme="majorHAnsi"/>
          <w:sz w:val="22"/>
          <w:szCs w:val="22"/>
        </w:rPr>
        <w:t xml:space="preserve"> </w:t>
      </w:r>
      <w:hyperlink r:id="rId8" w:history="1">
        <w:r w:rsidR="004A173F" w:rsidRPr="00327C99">
          <w:rPr>
            <w:rStyle w:val="Hipervnculo"/>
            <w:rFonts w:asciiTheme="majorHAnsi" w:hAnsiTheme="majorHAnsi"/>
            <w:sz w:val="22"/>
            <w:szCs w:val="22"/>
          </w:rPr>
          <w:t>https://conamigua.gob.gt</w:t>
        </w:r>
      </w:hyperlink>
      <w:r w:rsidR="004A173F">
        <w:rPr>
          <w:rFonts w:asciiTheme="majorHAnsi" w:hAnsiTheme="majorHAnsi"/>
          <w:sz w:val="22"/>
          <w:szCs w:val="22"/>
        </w:rPr>
        <w:t xml:space="preserve"> </w:t>
      </w:r>
    </w:p>
    <w:p w14:paraId="3416BF70" w14:textId="77777777"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D4286C">
        <w:rPr>
          <w:rFonts w:asciiTheme="majorHAnsi" w:hAnsiTheme="majorHAnsi" w:cs="Arial"/>
          <w:sz w:val="22"/>
          <w:szCs w:val="22"/>
        </w:rPr>
        <w:t>10</w:t>
      </w:r>
    </w:p>
    <w:p w14:paraId="67BAFBA2" w14:textId="77777777"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4A173F">
        <w:rPr>
          <w:rFonts w:asciiTheme="majorHAnsi" w:hAnsiTheme="majorHAnsi"/>
          <w:sz w:val="22"/>
          <w:szCs w:val="22"/>
        </w:rPr>
        <w:t>07</w:t>
      </w:r>
      <w:r w:rsidRPr="00F41939">
        <w:rPr>
          <w:rFonts w:asciiTheme="majorHAnsi" w:hAnsiTheme="majorHAnsi"/>
          <w:sz w:val="22"/>
          <w:szCs w:val="22"/>
        </w:rPr>
        <w:t>-</w:t>
      </w:r>
      <w:r>
        <w:rPr>
          <w:rFonts w:asciiTheme="majorHAnsi" w:hAnsiTheme="majorHAnsi"/>
          <w:sz w:val="22"/>
          <w:szCs w:val="22"/>
        </w:rPr>
        <w:t>0</w:t>
      </w:r>
      <w:r w:rsidR="00785442">
        <w:rPr>
          <w:rFonts w:asciiTheme="majorHAnsi" w:hAnsiTheme="majorHAnsi"/>
          <w:sz w:val="22"/>
          <w:szCs w:val="22"/>
        </w:rPr>
        <w:t>3</w:t>
      </w:r>
      <w:r w:rsidRPr="00F41939">
        <w:rPr>
          <w:rFonts w:asciiTheme="majorHAnsi" w:hAnsiTheme="majorHAnsi"/>
          <w:sz w:val="22"/>
          <w:szCs w:val="22"/>
        </w:rPr>
        <w:t>-201</w:t>
      </w:r>
      <w:r>
        <w:rPr>
          <w:rFonts w:asciiTheme="majorHAnsi" w:hAnsiTheme="majorHAnsi"/>
          <w:sz w:val="22"/>
          <w:szCs w:val="22"/>
        </w:rPr>
        <w:t>9</w:t>
      </w:r>
    </w:p>
    <w:p w14:paraId="0B546ECA" w14:textId="77777777"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Rubén Francisco Lima Barillas</w:t>
      </w:r>
    </w:p>
    <w:p w14:paraId="412AF54D" w14:textId="77777777"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4A173F">
        <w:rPr>
          <w:rFonts w:asciiTheme="majorHAnsi" w:hAnsiTheme="majorHAnsi" w:cs="Arial"/>
          <w:sz w:val="22"/>
          <w:szCs w:val="22"/>
        </w:rPr>
        <w:t>34</w:t>
      </w:r>
      <w:r w:rsidRPr="00C7336D">
        <w:rPr>
          <w:rFonts w:asciiTheme="majorHAnsi" w:hAnsiTheme="majorHAnsi" w:cs="Arial"/>
          <w:sz w:val="22"/>
          <w:szCs w:val="22"/>
        </w:rPr>
        <w:t>.</w:t>
      </w:r>
      <w:r w:rsidR="004A173F">
        <w:rPr>
          <w:rFonts w:asciiTheme="majorHAnsi" w:hAnsiTheme="majorHAnsi" w:cs="Arial"/>
          <w:sz w:val="22"/>
          <w:szCs w:val="22"/>
        </w:rPr>
        <w:t>48</w:t>
      </w:r>
      <w:r w:rsidRPr="00C7336D">
        <w:rPr>
          <w:rFonts w:asciiTheme="majorHAnsi" w:hAnsiTheme="majorHAnsi" w:cs="Arial"/>
          <w:sz w:val="22"/>
          <w:szCs w:val="22"/>
        </w:rPr>
        <w:t>%</w:t>
      </w:r>
    </w:p>
    <w:p w14:paraId="28117479" w14:textId="77777777" w:rsidR="00C918E8" w:rsidRPr="00F41939" w:rsidRDefault="00C918E8" w:rsidP="00AF67EB">
      <w:pPr>
        <w:spacing w:line="276" w:lineRule="auto"/>
        <w:jc w:val="both"/>
        <w:rPr>
          <w:rFonts w:asciiTheme="majorHAnsi" w:hAnsiTheme="majorHAnsi" w:cs="Arial"/>
          <w:sz w:val="22"/>
          <w:szCs w:val="22"/>
        </w:rPr>
      </w:pPr>
    </w:p>
    <w:p w14:paraId="40AE1635" w14:textId="77777777"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 xml:space="preserve">por personal especializado de la </w:t>
      </w:r>
      <w:r w:rsidRPr="003E3828">
        <w:rPr>
          <w:rFonts w:asciiTheme="majorHAnsi" w:hAnsiTheme="majorHAnsi" w:cs="Arial"/>
          <w:b/>
          <w:sz w:val="22"/>
          <w:szCs w:val="22"/>
        </w:rPr>
        <w:t>Secretaría de Acceso a la Información</w:t>
      </w:r>
      <w:r w:rsidR="003E3828">
        <w:rPr>
          <w:rFonts w:asciiTheme="majorHAnsi" w:hAnsiTheme="majorHAnsi" w:cs="Arial"/>
          <w:b/>
          <w:sz w:val="22"/>
          <w:szCs w:val="22"/>
        </w:rPr>
        <w:t xml:space="preserve"> –SECAI-</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Pública de Oficio con base en </w:t>
      </w:r>
      <w:r w:rsidR="00D4286C">
        <w:rPr>
          <w:rFonts w:asciiTheme="majorHAnsi" w:hAnsiTheme="majorHAnsi" w:cs="Arial"/>
          <w:sz w:val="22"/>
          <w:szCs w:val="22"/>
        </w:rPr>
        <w:t>el</w:t>
      </w:r>
      <w:r w:rsidR="00C918E8" w:rsidRPr="00C918E8">
        <w:rPr>
          <w:rFonts w:asciiTheme="majorHAnsi" w:hAnsiTheme="majorHAnsi" w:cs="Arial"/>
          <w:sz w:val="22"/>
          <w:szCs w:val="22"/>
        </w:rPr>
        <w:t xml:space="preserve"> artículo 10</w:t>
      </w:r>
      <w:r w:rsidR="00D4286C">
        <w:rPr>
          <w:rFonts w:asciiTheme="majorHAnsi" w:hAnsiTheme="majorHAnsi" w:cs="Arial"/>
          <w:sz w:val="22"/>
          <w:szCs w:val="22"/>
        </w:rPr>
        <w:t xml:space="preserve"> </w:t>
      </w:r>
      <w:r w:rsidR="00C918E8" w:rsidRPr="00C918E8">
        <w:rPr>
          <w:rFonts w:asciiTheme="majorHAnsi" w:hAnsiTheme="majorHAnsi" w:cs="Arial"/>
          <w:sz w:val="22"/>
          <w:szCs w:val="22"/>
        </w:rPr>
        <w:t xml:space="preserve">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14:paraId="7196B755" w14:textId="77777777" w:rsidR="00AE5E83" w:rsidRDefault="00AE5E83" w:rsidP="00833125">
      <w:pPr>
        <w:jc w:val="both"/>
        <w:rPr>
          <w:rFonts w:cs="Arial"/>
          <w:sz w:val="22"/>
          <w:szCs w:val="22"/>
          <w:lang w:val="es-ES"/>
        </w:rPr>
      </w:pPr>
    </w:p>
    <w:p w14:paraId="3E042E0B" w14:textId="77777777" w:rsidR="00AF67EB" w:rsidRPr="00425B64" w:rsidRDefault="00AF67EB" w:rsidP="00AF67EB">
      <w:pPr>
        <w:pStyle w:val="Ttulo1"/>
        <w:spacing w:before="0" w:beforeAutospacing="0" w:after="0" w:afterAutospacing="0"/>
        <w:rPr>
          <w:rFonts w:asciiTheme="majorHAnsi" w:hAnsiTheme="majorHAnsi"/>
        </w:rPr>
      </w:pPr>
      <w:bookmarkStart w:id="4" w:name="_Toc4742074"/>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14:paraId="416720B5" w14:textId="77777777" w:rsidR="00AF67EB" w:rsidRDefault="00AF67EB" w:rsidP="00AF67EB">
      <w:pPr>
        <w:rPr>
          <w:rFonts w:asciiTheme="majorHAnsi" w:hAnsiTheme="majorHAnsi"/>
          <w:sz w:val="22"/>
          <w:szCs w:val="22"/>
        </w:rPr>
      </w:pPr>
    </w:p>
    <w:p w14:paraId="2C5E88E3" w14:textId="77777777"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14:paraId="41B62ABB" w14:textId="77777777" w:rsidR="006E39CA" w:rsidRPr="006E39CA" w:rsidRDefault="008C288C" w:rsidP="008C288C">
      <w:pPr>
        <w:jc w:val="both"/>
        <w:rPr>
          <w:rFonts w:asciiTheme="majorHAnsi" w:hAnsiTheme="majorHAnsi"/>
          <w:sz w:val="22"/>
          <w:szCs w:val="22"/>
          <w:lang w:val="es-ES"/>
        </w:rPr>
      </w:pPr>
      <w:r>
        <w:rPr>
          <w:rFonts w:asciiTheme="majorHAnsi" w:hAnsiTheme="majorHAnsi"/>
          <w:sz w:val="22"/>
          <w:szCs w:val="22"/>
          <w:lang w:val="es-ES"/>
        </w:rPr>
        <w:t>Verificar la creación y funcionamiento de la Unidad de Información Pública y la publicación</w:t>
      </w:r>
      <w:r w:rsidR="006E39CA" w:rsidRPr="006E39CA">
        <w:rPr>
          <w:rFonts w:asciiTheme="majorHAnsi" w:hAnsiTheme="majorHAnsi"/>
          <w:sz w:val="22"/>
          <w:szCs w:val="22"/>
          <w:lang w:val="es-ES"/>
        </w:rPr>
        <w:t xml:space="preserve"> de la Información Pública de Oficio en </w:t>
      </w:r>
      <w:r>
        <w:rPr>
          <w:rFonts w:asciiTheme="majorHAnsi" w:hAnsiTheme="majorHAnsi"/>
          <w:sz w:val="22"/>
          <w:szCs w:val="22"/>
          <w:lang w:val="es-ES"/>
        </w:rPr>
        <w:t>el portal</w:t>
      </w:r>
      <w:r w:rsidR="006E39CA" w:rsidRPr="006E39CA">
        <w:rPr>
          <w:rFonts w:asciiTheme="majorHAnsi" w:hAnsiTheme="majorHAnsi"/>
          <w:sz w:val="22"/>
          <w:szCs w:val="22"/>
          <w:lang w:val="es-ES"/>
        </w:rPr>
        <w:t xml:space="preserve"> electrónico con base en </w:t>
      </w:r>
      <w:r w:rsidR="00D4286C">
        <w:rPr>
          <w:rFonts w:asciiTheme="majorHAnsi" w:hAnsiTheme="majorHAnsi"/>
          <w:sz w:val="22"/>
          <w:szCs w:val="22"/>
          <w:lang w:val="es-ES"/>
        </w:rPr>
        <w:t>el</w:t>
      </w:r>
      <w:r w:rsidR="006E39CA" w:rsidRPr="006E39CA">
        <w:rPr>
          <w:rFonts w:asciiTheme="majorHAnsi" w:hAnsiTheme="majorHAnsi"/>
          <w:sz w:val="22"/>
          <w:szCs w:val="22"/>
          <w:lang w:val="es-ES"/>
        </w:rPr>
        <w:t xml:space="preserve"> artículo 10 de la Ley de Acceso a la Información Pública.</w:t>
      </w:r>
    </w:p>
    <w:p w14:paraId="04921F9B" w14:textId="77777777" w:rsidR="00AF67EB" w:rsidRPr="00D4286C" w:rsidRDefault="00AF67EB" w:rsidP="00AF67EB">
      <w:pPr>
        <w:jc w:val="both"/>
        <w:rPr>
          <w:rFonts w:asciiTheme="majorHAnsi" w:hAnsiTheme="majorHAnsi"/>
          <w:sz w:val="22"/>
          <w:szCs w:val="22"/>
          <w:lang w:val="es-ES"/>
        </w:rPr>
      </w:pPr>
    </w:p>
    <w:p w14:paraId="74D31E59" w14:textId="77777777" w:rsidR="006E39CA" w:rsidRDefault="00AF67EB" w:rsidP="00AF67EB">
      <w:pPr>
        <w:jc w:val="both"/>
        <w:rPr>
          <w:rFonts w:asciiTheme="majorHAnsi" w:hAnsiTheme="majorHAnsi"/>
          <w:b/>
          <w:sz w:val="22"/>
          <w:szCs w:val="22"/>
        </w:rPr>
      </w:pPr>
      <w:r w:rsidRPr="00A36D87">
        <w:rPr>
          <w:rFonts w:asciiTheme="majorHAnsi" w:hAnsiTheme="majorHAnsi"/>
          <w:b/>
          <w:sz w:val="22"/>
          <w:szCs w:val="22"/>
        </w:rPr>
        <w:t xml:space="preserve">Objetivos </w:t>
      </w:r>
      <w:r w:rsidR="003E3828">
        <w:rPr>
          <w:rFonts w:asciiTheme="majorHAnsi" w:hAnsiTheme="majorHAnsi"/>
          <w:b/>
          <w:sz w:val="22"/>
          <w:szCs w:val="22"/>
        </w:rPr>
        <w:t>de verificación</w:t>
      </w:r>
      <w:r w:rsidRPr="00A36D87">
        <w:rPr>
          <w:rFonts w:asciiTheme="majorHAnsi" w:hAnsiTheme="majorHAnsi"/>
          <w:b/>
          <w:sz w:val="22"/>
          <w:szCs w:val="22"/>
        </w:rPr>
        <w:t>:</w:t>
      </w:r>
      <w:r w:rsidR="003E3828">
        <w:rPr>
          <w:rFonts w:asciiTheme="majorHAnsi" w:hAnsiTheme="majorHAnsi"/>
          <w:b/>
          <w:sz w:val="22"/>
          <w:szCs w:val="22"/>
        </w:rPr>
        <w:t xml:space="preserve">  </w:t>
      </w:r>
    </w:p>
    <w:p w14:paraId="62404081" w14:textId="77777777" w:rsidR="008C288C" w:rsidRPr="00DA51D5" w:rsidRDefault="008C288C" w:rsidP="006E39CA">
      <w:pPr>
        <w:pStyle w:val="Prrafodelista"/>
        <w:numPr>
          <w:ilvl w:val="0"/>
          <w:numId w:val="8"/>
        </w:numPr>
        <w:rPr>
          <w:rFonts w:asciiTheme="majorHAnsi" w:hAnsiTheme="majorHAnsi"/>
        </w:rPr>
      </w:pPr>
      <w:r w:rsidRPr="00DA51D5">
        <w:rPr>
          <w:rFonts w:asciiTheme="majorHAnsi" w:hAnsiTheme="majorHAnsi"/>
        </w:rPr>
        <w:t>Que la entidad cuente con una Unidad de Información Pública con su acuerdo de creación y el nombramiento de la persona encargada para su funcionamiento.</w:t>
      </w:r>
    </w:p>
    <w:p w14:paraId="55F77E96" w14:textId="77777777" w:rsidR="008C288C" w:rsidRPr="00DA51D5" w:rsidRDefault="008C288C" w:rsidP="006E39CA">
      <w:pPr>
        <w:pStyle w:val="Prrafodelista"/>
        <w:numPr>
          <w:ilvl w:val="0"/>
          <w:numId w:val="8"/>
        </w:numPr>
        <w:rPr>
          <w:rFonts w:asciiTheme="majorHAnsi" w:hAnsiTheme="majorHAnsi"/>
        </w:rPr>
      </w:pPr>
      <w:r w:rsidRPr="00DA51D5">
        <w:rPr>
          <w:rFonts w:asciiTheme="majorHAnsi" w:hAnsiTheme="majorHAnsi"/>
        </w:rPr>
        <w:t xml:space="preserve">Que la Unidad de Información se encuentre un lugar accesible </w:t>
      </w:r>
      <w:proofErr w:type="gramStart"/>
      <w:r w:rsidRPr="00DA51D5">
        <w:rPr>
          <w:rFonts w:asciiTheme="majorHAnsi" w:hAnsiTheme="majorHAnsi"/>
        </w:rPr>
        <w:t>e</w:t>
      </w:r>
      <w:proofErr w:type="gramEnd"/>
      <w:r w:rsidRPr="00DA51D5">
        <w:rPr>
          <w:rFonts w:asciiTheme="majorHAnsi" w:hAnsiTheme="majorHAnsi"/>
        </w:rPr>
        <w:t xml:space="preserve"> se encuentre identificada para la recepción de solicitudes de información.</w:t>
      </w:r>
    </w:p>
    <w:p w14:paraId="12C025A6" w14:textId="77777777" w:rsidR="00DA51D5" w:rsidRPr="00DA51D5" w:rsidRDefault="00DA51D5" w:rsidP="00DA51D5">
      <w:pPr>
        <w:pStyle w:val="Prrafodelista"/>
        <w:numPr>
          <w:ilvl w:val="0"/>
          <w:numId w:val="8"/>
        </w:numPr>
        <w:spacing w:after="0"/>
        <w:rPr>
          <w:rFonts w:asciiTheme="majorHAnsi" w:hAnsiTheme="majorHAnsi"/>
        </w:rPr>
      </w:pPr>
      <w:r w:rsidRPr="00DA51D5">
        <w:rPr>
          <w:rFonts w:asciiTheme="majorHAnsi" w:hAnsiTheme="majorHAnsi"/>
        </w:rPr>
        <w:t>Que cuente con correo electrónico de la unidad para recibir y responder solicitudes electrónicas.</w:t>
      </w:r>
    </w:p>
    <w:p w14:paraId="70710D05" w14:textId="77777777" w:rsidR="00DA51D5" w:rsidRPr="00DA51D5" w:rsidRDefault="00DA51D5" w:rsidP="00DA51D5">
      <w:pPr>
        <w:pStyle w:val="Prrafodelista"/>
        <w:numPr>
          <w:ilvl w:val="0"/>
          <w:numId w:val="8"/>
        </w:numPr>
        <w:spacing w:after="0"/>
        <w:rPr>
          <w:rFonts w:asciiTheme="majorHAnsi" w:hAnsiTheme="majorHAnsi"/>
        </w:rPr>
      </w:pPr>
      <w:r w:rsidRPr="00DA51D5">
        <w:rPr>
          <w:rFonts w:asciiTheme="majorHAnsi" w:hAnsiTheme="majorHAnsi"/>
        </w:rPr>
        <w:t xml:space="preserve">Página web para la publicación de la información de oficio. </w:t>
      </w:r>
    </w:p>
    <w:p w14:paraId="3C0D701A" w14:textId="77777777" w:rsidR="00DA51D5" w:rsidRPr="00DA51D5" w:rsidRDefault="00DA51D5" w:rsidP="00DA51D5">
      <w:pPr>
        <w:pStyle w:val="Prrafodelista"/>
        <w:numPr>
          <w:ilvl w:val="0"/>
          <w:numId w:val="8"/>
        </w:numPr>
        <w:spacing w:after="0"/>
        <w:rPr>
          <w:rFonts w:asciiTheme="majorHAnsi" w:hAnsiTheme="majorHAnsi"/>
        </w:rPr>
      </w:pPr>
      <w:r w:rsidRPr="00DA51D5">
        <w:rPr>
          <w:rFonts w:asciiTheme="majorHAnsi" w:hAnsiTheme="majorHAnsi"/>
        </w:rPr>
        <w:t>Otros aspectos como: En qué nivel se encuentra (si está en el segundo o más niveles), para el acceso de las personas con discapacidad. Hay ascensor para acudir. Solicitan documento de identificación para ingresar a la unidad. La Unidad de Información se encuentra en un edificio anexo a la sede central. No hay espacio para situar la Unidad de Información en el ingreso a la entidad.</w:t>
      </w:r>
    </w:p>
    <w:p w14:paraId="6A9275E0" w14:textId="77777777" w:rsidR="00DA51D5" w:rsidRPr="00DA51D5" w:rsidRDefault="00DA51D5" w:rsidP="00DA51D5">
      <w:pPr>
        <w:pStyle w:val="Prrafodelista"/>
        <w:numPr>
          <w:ilvl w:val="0"/>
          <w:numId w:val="8"/>
        </w:numPr>
        <w:spacing w:after="0"/>
        <w:rPr>
          <w:rFonts w:asciiTheme="majorHAnsi" w:hAnsiTheme="majorHAnsi"/>
        </w:rPr>
      </w:pPr>
      <w:r w:rsidRPr="00DA51D5">
        <w:rPr>
          <w:rFonts w:asciiTheme="majorHAnsi" w:hAnsiTheme="majorHAnsi"/>
        </w:rPr>
        <w:t>Se reciben solicitudes en las formas que establece la Ley: verbales, escritas y electrónicas.</w:t>
      </w:r>
    </w:p>
    <w:p w14:paraId="0FC109D0" w14:textId="77777777" w:rsidR="00DA51D5" w:rsidRPr="00DA51D5" w:rsidRDefault="00DA51D5" w:rsidP="00DA51D5">
      <w:pPr>
        <w:pStyle w:val="Prrafodelista"/>
        <w:numPr>
          <w:ilvl w:val="0"/>
          <w:numId w:val="8"/>
        </w:numPr>
        <w:spacing w:after="0"/>
        <w:rPr>
          <w:rFonts w:asciiTheme="majorHAnsi" w:hAnsiTheme="majorHAnsi"/>
        </w:rPr>
      </w:pPr>
      <w:r w:rsidRPr="00DA51D5">
        <w:rPr>
          <w:rFonts w:asciiTheme="majorHAnsi" w:hAnsiTheme="majorHAnsi"/>
        </w:rPr>
        <w:t>Tiene información reservada</w:t>
      </w:r>
    </w:p>
    <w:p w14:paraId="7BA23891" w14:textId="77777777" w:rsidR="00DA51D5" w:rsidRPr="00DA51D5" w:rsidRDefault="00DA51D5" w:rsidP="00DA51D5">
      <w:pPr>
        <w:pStyle w:val="Prrafodelista"/>
        <w:numPr>
          <w:ilvl w:val="0"/>
          <w:numId w:val="8"/>
        </w:numPr>
        <w:spacing w:after="0"/>
        <w:rPr>
          <w:rFonts w:asciiTheme="majorHAnsi" w:hAnsiTheme="majorHAnsi"/>
        </w:rPr>
      </w:pPr>
      <w:r w:rsidRPr="00DA51D5">
        <w:rPr>
          <w:rFonts w:asciiTheme="majorHAnsi" w:hAnsiTheme="majorHAnsi"/>
        </w:rPr>
        <w:t>Si tiene un costo de reproducción, que este no sobrepase el costo del mercado.</w:t>
      </w:r>
    </w:p>
    <w:p w14:paraId="196101DF" w14:textId="77777777" w:rsidR="00DA51D5" w:rsidRPr="00DA51D5" w:rsidRDefault="00DA51D5" w:rsidP="00DA51D5">
      <w:pPr>
        <w:pStyle w:val="Prrafodelista"/>
        <w:numPr>
          <w:ilvl w:val="0"/>
          <w:numId w:val="8"/>
        </w:numPr>
        <w:spacing w:after="0"/>
        <w:rPr>
          <w:rFonts w:asciiTheme="majorHAnsi" w:hAnsiTheme="majorHAnsi"/>
        </w:rPr>
      </w:pPr>
      <w:r w:rsidRPr="00DA51D5">
        <w:rPr>
          <w:rFonts w:asciiTheme="majorHAnsi" w:hAnsiTheme="majorHAnsi"/>
        </w:rPr>
        <w:t>Que cuente con otros aspectos que faciliten el acceso a la información como: Que cuente con un equipo de cómputo al servicio del usuario, que cuente con un formulario de solicitud de información y que cuente con material informativo sobre la Ley de Acceso a la Información Pública.</w:t>
      </w:r>
    </w:p>
    <w:p w14:paraId="399190C5" w14:textId="77777777" w:rsidR="006E39CA" w:rsidRPr="00DA51D5" w:rsidRDefault="006E39CA" w:rsidP="006E39CA">
      <w:pPr>
        <w:pStyle w:val="Prrafodelista"/>
        <w:numPr>
          <w:ilvl w:val="0"/>
          <w:numId w:val="8"/>
        </w:numPr>
        <w:rPr>
          <w:rFonts w:asciiTheme="majorHAnsi" w:hAnsiTheme="majorHAnsi"/>
        </w:rPr>
      </w:pPr>
      <w:r w:rsidRPr="00DA51D5">
        <w:rPr>
          <w:rFonts w:asciiTheme="majorHAnsi" w:hAnsiTheme="majorHAnsi"/>
        </w:rPr>
        <w:t xml:space="preserve">Que la información pública de oficio se publique conforme los requerimientos específicos de cada numeral observando siempre </w:t>
      </w:r>
      <w:r w:rsidR="003E3828" w:rsidRPr="00DA51D5">
        <w:rPr>
          <w:rFonts w:asciiTheme="majorHAnsi" w:hAnsiTheme="majorHAnsi"/>
        </w:rPr>
        <w:t>los principios</w:t>
      </w:r>
      <w:r w:rsidRPr="00DA51D5">
        <w:rPr>
          <w:rFonts w:asciiTheme="majorHAnsi" w:hAnsiTheme="majorHAnsi"/>
        </w:rPr>
        <w:t xml:space="preserve"> de sencillez y celeridad, transparencia y máxima publicidad;</w:t>
      </w:r>
    </w:p>
    <w:p w14:paraId="206B975B" w14:textId="77777777" w:rsidR="006E39CA" w:rsidRPr="00DA51D5" w:rsidRDefault="006E39CA" w:rsidP="008C288C">
      <w:pPr>
        <w:pStyle w:val="Prrafodelista"/>
        <w:numPr>
          <w:ilvl w:val="0"/>
          <w:numId w:val="8"/>
        </w:numPr>
        <w:spacing w:after="0"/>
        <w:rPr>
          <w:rFonts w:asciiTheme="majorHAnsi" w:hAnsiTheme="majorHAnsi"/>
        </w:rPr>
      </w:pPr>
      <w:r w:rsidRPr="00DA51D5">
        <w:rPr>
          <w:rFonts w:asciiTheme="majorHAnsi" w:hAnsiTheme="majorHAnsi"/>
        </w:rPr>
        <w:lastRenderedPageBreak/>
        <w:t xml:space="preserve">Que la información se encuentre siempre actualizada de conformidad con lo establecido en el artículo 7 de la LAIP en un plazo no mayor de treinta días </w:t>
      </w:r>
      <w:r w:rsidR="001D2136" w:rsidRPr="00DA51D5">
        <w:rPr>
          <w:rFonts w:asciiTheme="majorHAnsi" w:hAnsiTheme="majorHAnsi"/>
        </w:rPr>
        <w:t>después de</w:t>
      </w:r>
      <w:r w:rsidRPr="00DA51D5">
        <w:rPr>
          <w:rFonts w:asciiTheme="majorHAnsi" w:hAnsiTheme="majorHAnsi"/>
        </w:rPr>
        <w:t xml:space="preserve"> producirse un cambio.</w:t>
      </w:r>
    </w:p>
    <w:p w14:paraId="5A9A43F7" w14:textId="77777777" w:rsidR="008C288C" w:rsidRDefault="008C288C" w:rsidP="008C288C">
      <w:pPr>
        <w:rPr>
          <w:rFonts w:asciiTheme="majorHAnsi" w:hAnsiTheme="majorHAnsi"/>
        </w:rPr>
      </w:pPr>
    </w:p>
    <w:p w14:paraId="6B2E46A0" w14:textId="77777777" w:rsidR="00DA51D5" w:rsidRPr="006E39CA" w:rsidRDefault="00DA51D5" w:rsidP="00DA51D5">
      <w:pPr>
        <w:pStyle w:val="Ttulo1"/>
        <w:spacing w:before="0" w:beforeAutospacing="0" w:after="0" w:afterAutospacing="0"/>
        <w:rPr>
          <w:rFonts w:asciiTheme="majorHAnsi" w:hAnsiTheme="majorHAnsi"/>
        </w:rPr>
      </w:pPr>
      <w:bookmarkStart w:id="6" w:name="_Toc4742075"/>
      <w:r w:rsidRPr="006E39CA">
        <w:rPr>
          <w:rFonts w:asciiTheme="majorHAnsi" w:hAnsiTheme="majorHAnsi"/>
        </w:rPr>
        <w:t xml:space="preserve">Principales hallazgos </w:t>
      </w:r>
      <w:r>
        <w:rPr>
          <w:rFonts w:asciiTheme="majorHAnsi" w:hAnsiTheme="majorHAnsi"/>
        </w:rPr>
        <w:t>sobre</w:t>
      </w:r>
      <w:r w:rsidRPr="006E39CA">
        <w:rPr>
          <w:rFonts w:asciiTheme="majorHAnsi" w:hAnsiTheme="majorHAnsi"/>
        </w:rPr>
        <w:t xml:space="preserve"> </w:t>
      </w:r>
      <w:r>
        <w:rPr>
          <w:rFonts w:asciiTheme="majorHAnsi" w:hAnsiTheme="majorHAnsi"/>
        </w:rPr>
        <w:t>la Unidad de Información Pública</w:t>
      </w:r>
      <w:r w:rsidRPr="006E39CA">
        <w:rPr>
          <w:rFonts w:asciiTheme="majorHAnsi" w:hAnsiTheme="majorHAnsi"/>
        </w:rPr>
        <w:t>:</w:t>
      </w:r>
      <w:bookmarkEnd w:id="6"/>
    </w:p>
    <w:p w14:paraId="6958578B" w14:textId="77777777" w:rsidR="00DA51D5" w:rsidRPr="0002327F" w:rsidRDefault="00DA51D5" w:rsidP="008C288C">
      <w:pPr>
        <w:rPr>
          <w:rFonts w:asciiTheme="majorHAnsi" w:hAnsiTheme="majorHAnsi"/>
          <w:sz w:val="22"/>
          <w:szCs w:val="22"/>
          <w:lang w:val="es-GT"/>
        </w:rPr>
      </w:pPr>
    </w:p>
    <w:p w14:paraId="7D234D3A" w14:textId="77777777" w:rsidR="00DA51D5" w:rsidRPr="0002327F" w:rsidRDefault="00392272" w:rsidP="003E3828">
      <w:pPr>
        <w:pStyle w:val="Prrafodelista"/>
        <w:numPr>
          <w:ilvl w:val="0"/>
          <w:numId w:val="13"/>
        </w:numPr>
        <w:spacing w:after="0"/>
        <w:rPr>
          <w:rFonts w:asciiTheme="majorHAnsi" w:hAnsiTheme="majorHAnsi"/>
        </w:rPr>
      </w:pPr>
      <w:r w:rsidRPr="0002327F">
        <w:rPr>
          <w:rFonts w:asciiTheme="majorHAnsi" w:hAnsiTheme="majorHAnsi"/>
        </w:rPr>
        <w:t>La unidad de información pública no se encuentra identificada.</w:t>
      </w:r>
    </w:p>
    <w:p w14:paraId="4E56B330" w14:textId="77777777" w:rsidR="00392272" w:rsidRPr="0002327F" w:rsidRDefault="00392272" w:rsidP="003E3828">
      <w:pPr>
        <w:pStyle w:val="Prrafodelista"/>
        <w:numPr>
          <w:ilvl w:val="0"/>
          <w:numId w:val="13"/>
        </w:numPr>
        <w:spacing w:after="0"/>
        <w:rPr>
          <w:rFonts w:asciiTheme="majorHAnsi" w:hAnsiTheme="majorHAnsi"/>
        </w:rPr>
      </w:pPr>
      <w:r w:rsidRPr="0002327F">
        <w:rPr>
          <w:rFonts w:asciiTheme="majorHAnsi" w:hAnsiTheme="majorHAnsi"/>
        </w:rPr>
        <w:t>Se encuentra ubicada en el décimo nivel en donde se encuentra la entidad.</w:t>
      </w:r>
    </w:p>
    <w:p w14:paraId="6F2521DC" w14:textId="77777777" w:rsidR="00392272" w:rsidRPr="0002327F" w:rsidRDefault="00392272" w:rsidP="003E3828">
      <w:pPr>
        <w:pStyle w:val="Prrafodelista"/>
        <w:numPr>
          <w:ilvl w:val="0"/>
          <w:numId w:val="13"/>
        </w:numPr>
        <w:spacing w:after="0"/>
        <w:rPr>
          <w:rFonts w:asciiTheme="majorHAnsi" w:hAnsiTheme="majorHAnsi"/>
        </w:rPr>
      </w:pPr>
      <w:r w:rsidRPr="0002327F">
        <w:rPr>
          <w:rFonts w:asciiTheme="majorHAnsi" w:hAnsiTheme="majorHAnsi"/>
        </w:rPr>
        <w:t>No cuenta con equipo de cómputo al servicio del usuario.</w:t>
      </w:r>
    </w:p>
    <w:p w14:paraId="7E90E490" w14:textId="77777777" w:rsidR="00392272" w:rsidRPr="0002327F" w:rsidRDefault="00392272" w:rsidP="003E3828">
      <w:pPr>
        <w:pStyle w:val="Prrafodelista"/>
        <w:numPr>
          <w:ilvl w:val="0"/>
          <w:numId w:val="13"/>
        </w:numPr>
        <w:spacing w:after="0"/>
        <w:rPr>
          <w:rFonts w:asciiTheme="majorHAnsi" w:hAnsiTheme="majorHAnsi"/>
        </w:rPr>
      </w:pPr>
      <w:r w:rsidRPr="0002327F">
        <w:rPr>
          <w:rFonts w:asciiTheme="majorHAnsi" w:hAnsiTheme="majorHAnsi"/>
        </w:rPr>
        <w:t>No cuenta con boleta o formulario para la recepción de solicitudes de información.</w:t>
      </w:r>
    </w:p>
    <w:p w14:paraId="179D5B08" w14:textId="77777777" w:rsidR="001B528F" w:rsidRPr="0002327F" w:rsidRDefault="00392272" w:rsidP="003E3828">
      <w:pPr>
        <w:pStyle w:val="Prrafodelista"/>
        <w:numPr>
          <w:ilvl w:val="0"/>
          <w:numId w:val="13"/>
        </w:numPr>
        <w:spacing w:after="0"/>
        <w:rPr>
          <w:rFonts w:asciiTheme="majorHAnsi" w:hAnsiTheme="majorHAnsi"/>
        </w:rPr>
      </w:pPr>
      <w:r w:rsidRPr="0002327F">
        <w:rPr>
          <w:rFonts w:asciiTheme="majorHAnsi" w:hAnsiTheme="majorHAnsi"/>
        </w:rPr>
        <w:t>No cuenta con material informativo sobre acceso a la información pública.</w:t>
      </w:r>
    </w:p>
    <w:p w14:paraId="0AB9F8FB" w14:textId="77777777" w:rsidR="00DA51D5" w:rsidRPr="0002327F" w:rsidRDefault="00DA51D5" w:rsidP="008C288C">
      <w:pPr>
        <w:rPr>
          <w:rFonts w:asciiTheme="majorHAnsi" w:hAnsiTheme="majorHAnsi"/>
          <w:sz w:val="22"/>
          <w:szCs w:val="22"/>
          <w:lang w:val="es-GT"/>
        </w:rPr>
      </w:pPr>
    </w:p>
    <w:p w14:paraId="1B917C11" w14:textId="77777777" w:rsidR="003E3828" w:rsidRDefault="003E3828" w:rsidP="00842945">
      <w:pPr>
        <w:jc w:val="both"/>
        <w:rPr>
          <w:rFonts w:asciiTheme="majorHAnsi" w:hAnsiTheme="majorHAnsi"/>
          <w:b/>
          <w:szCs w:val="22"/>
        </w:rPr>
      </w:pPr>
    </w:p>
    <w:p w14:paraId="37516B92" w14:textId="77777777" w:rsidR="00DA51D5" w:rsidRPr="003E3828" w:rsidRDefault="003E3828" w:rsidP="00842945">
      <w:pPr>
        <w:jc w:val="both"/>
        <w:rPr>
          <w:rFonts w:asciiTheme="majorHAnsi" w:hAnsiTheme="majorHAnsi"/>
          <w:b/>
          <w:szCs w:val="22"/>
        </w:rPr>
      </w:pPr>
      <w:r>
        <w:rPr>
          <w:rFonts w:asciiTheme="majorHAnsi" w:hAnsiTheme="majorHAnsi"/>
          <w:b/>
          <w:szCs w:val="22"/>
        </w:rPr>
        <w:t xml:space="preserve">Referente a la atención del </w:t>
      </w:r>
      <w:r w:rsidR="001B528F" w:rsidRPr="003E3828">
        <w:rPr>
          <w:rFonts w:asciiTheme="majorHAnsi" w:hAnsiTheme="majorHAnsi"/>
          <w:b/>
          <w:szCs w:val="22"/>
        </w:rPr>
        <w:t>correo electrónico de la Unidad de Información Pública:</w:t>
      </w:r>
    </w:p>
    <w:p w14:paraId="4998A03F" w14:textId="77777777" w:rsidR="001B528F" w:rsidRPr="0002327F" w:rsidRDefault="001B528F" w:rsidP="00842945">
      <w:pPr>
        <w:jc w:val="both"/>
        <w:rPr>
          <w:rFonts w:asciiTheme="majorHAnsi" w:hAnsiTheme="majorHAnsi"/>
          <w:sz w:val="22"/>
          <w:szCs w:val="22"/>
        </w:rPr>
      </w:pPr>
    </w:p>
    <w:p w14:paraId="7F48736A" w14:textId="77777777" w:rsidR="001B528F" w:rsidRDefault="001B528F" w:rsidP="00842945">
      <w:pPr>
        <w:jc w:val="both"/>
        <w:rPr>
          <w:rFonts w:asciiTheme="majorHAnsi" w:hAnsiTheme="majorHAnsi"/>
          <w:sz w:val="22"/>
          <w:szCs w:val="22"/>
        </w:rPr>
      </w:pPr>
      <w:r w:rsidRPr="0002327F">
        <w:rPr>
          <w:rFonts w:asciiTheme="majorHAnsi" w:hAnsiTheme="majorHAnsi"/>
          <w:sz w:val="22"/>
          <w:szCs w:val="22"/>
        </w:rPr>
        <w:t xml:space="preserve">En el año 2018 la Procuraduría de los Derechos Humanos realizó </w:t>
      </w:r>
      <w:r w:rsidR="0002327F">
        <w:rPr>
          <w:rFonts w:asciiTheme="majorHAnsi" w:hAnsiTheme="majorHAnsi"/>
          <w:sz w:val="22"/>
          <w:szCs w:val="22"/>
        </w:rPr>
        <w:t>una supervisión para verificar que los sujetos obligados cuenten con una página web para la publicación de la información de oficio y con un correo electrónico para la recepción de solicitudes de información de forma electrónica.</w:t>
      </w:r>
    </w:p>
    <w:p w14:paraId="1980A43E" w14:textId="77777777" w:rsidR="0002327F" w:rsidRDefault="0002327F" w:rsidP="00842945">
      <w:pPr>
        <w:jc w:val="both"/>
        <w:rPr>
          <w:rFonts w:asciiTheme="majorHAnsi" w:hAnsiTheme="majorHAnsi"/>
          <w:sz w:val="22"/>
          <w:szCs w:val="22"/>
        </w:rPr>
      </w:pPr>
    </w:p>
    <w:p w14:paraId="7729A660" w14:textId="77777777" w:rsidR="0002327F" w:rsidRDefault="0002327F" w:rsidP="00842945">
      <w:pPr>
        <w:jc w:val="both"/>
        <w:rPr>
          <w:rFonts w:asciiTheme="majorHAnsi" w:hAnsiTheme="majorHAnsi"/>
          <w:sz w:val="22"/>
          <w:szCs w:val="22"/>
        </w:rPr>
      </w:pPr>
      <w:r>
        <w:rPr>
          <w:rFonts w:asciiTheme="majorHAnsi" w:hAnsiTheme="majorHAnsi"/>
          <w:sz w:val="22"/>
          <w:szCs w:val="22"/>
        </w:rPr>
        <w:t xml:space="preserve">En el contexto anterior la entidad </w:t>
      </w:r>
      <w:r w:rsidRPr="003E3828">
        <w:rPr>
          <w:rFonts w:asciiTheme="majorHAnsi" w:hAnsiTheme="majorHAnsi"/>
          <w:b/>
          <w:sz w:val="22"/>
          <w:szCs w:val="22"/>
        </w:rPr>
        <w:t>CONAMIGUA no contaba con una página web y tampoco con correo electrónico</w:t>
      </w:r>
      <w:r>
        <w:rPr>
          <w:rFonts w:asciiTheme="majorHAnsi" w:hAnsiTheme="majorHAnsi"/>
          <w:sz w:val="22"/>
          <w:szCs w:val="22"/>
        </w:rPr>
        <w:t>, de lo cual al ser notificada la entidad dieron respuesta</w:t>
      </w:r>
      <w:r w:rsidR="00842945">
        <w:rPr>
          <w:rFonts w:asciiTheme="majorHAnsi" w:hAnsiTheme="majorHAnsi"/>
          <w:sz w:val="22"/>
          <w:szCs w:val="22"/>
        </w:rPr>
        <w:t xml:space="preserve"> en la fecha 31/10/2018</w:t>
      </w:r>
      <w:r>
        <w:rPr>
          <w:rFonts w:asciiTheme="majorHAnsi" w:hAnsiTheme="majorHAnsi"/>
          <w:sz w:val="22"/>
          <w:szCs w:val="22"/>
        </w:rPr>
        <w:t xml:space="preserve"> indicando la nueva página de la entidad </w:t>
      </w:r>
      <w:hyperlink r:id="rId9" w:history="1">
        <w:r w:rsidRPr="00327C99">
          <w:rPr>
            <w:rStyle w:val="Hipervnculo"/>
            <w:rFonts w:asciiTheme="majorHAnsi" w:hAnsiTheme="majorHAnsi"/>
            <w:sz w:val="22"/>
            <w:szCs w:val="22"/>
          </w:rPr>
          <w:t>www.conamigua.gob.gt</w:t>
        </w:r>
      </w:hyperlink>
      <w:r>
        <w:rPr>
          <w:rFonts w:asciiTheme="majorHAnsi" w:hAnsiTheme="majorHAnsi"/>
          <w:sz w:val="22"/>
          <w:szCs w:val="22"/>
        </w:rPr>
        <w:t xml:space="preserve"> y el correo electrónico provisional para recibir solicitudes de información </w:t>
      </w:r>
      <w:hyperlink r:id="rId10" w:history="1">
        <w:r w:rsidRPr="00327C99">
          <w:rPr>
            <w:rStyle w:val="Hipervnculo"/>
            <w:rFonts w:asciiTheme="majorHAnsi" w:hAnsiTheme="majorHAnsi"/>
            <w:sz w:val="22"/>
            <w:szCs w:val="22"/>
          </w:rPr>
          <w:t>info.conamigua@gmail.com</w:t>
        </w:r>
      </w:hyperlink>
      <w:r>
        <w:rPr>
          <w:rFonts w:asciiTheme="majorHAnsi" w:hAnsiTheme="majorHAnsi"/>
          <w:sz w:val="22"/>
          <w:szCs w:val="22"/>
        </w:rPr>
        <w:t>.</w:t>
      </w:r>
    </w:p>
    <w:p w14:paraId="13E0B880" w14:textId="77777777" w:rsidR="0002327F" w:rsidRDefault="0002327F" w:rsidP="00842945">
      <w:pPr>
        <w:jc w:val="both"/>
        <w:rPr>
          <w:rFonts w:asciiTheme="majorHAnsi" w:hAnsiTheme="majorHAnsi"/>
          <w:sz w:val="22"/>
          <w:szCs w:val="22"/>
        </w:rPr>
      </w:pPr>
    </w:p>
    <w:p w14:paraId="2F12B149" w14:textId="77777777" w:rsidR="00842945" w:rsidRDefault="0002327F" w:rsidP="003E3828">
      <w:pPr>
        <w:pStyle w:val="Prrafodelista"/>
        <w:numPr>
          <w:ilvl w:val="0"/>
          <w:numId w:val="14"/>
        </w:numPr>
        <w:rPr>
          <w:rFonts w:asciiTheme="majorHAnsi" w:hAnsiTheme="majorHAnsi"/>
        </w:rPr>
      </w:pPr>
      <w:r w:rsidRPr="003E3828">
        <w:rPr>
          <w:rFonts w:asciiTheme="majorHAnsi" w:hAnsiTheme="majorHAnsi"/>
        </w:rPr>
        <w:t xml:space="preserve">En fecha 06 de marzo de 2019 se realizó solicitud de información pública </w:t>
      </w:r>
      <w:r w:rsidR="00842945" w:rsidRPr="003E3828">
        <w:rPr>
          <w:rFonts w:asciiTheme="majorHAnsi" w:hAnsiTheme="majorHAnsi"/>
        </w:rPr>
        <w:t>para comprobar la recepción y trámite de solicitudes al correo indicado</w:t>
      </w:r>
      <w:r w:rsidR="003E3828" w:rsidRPr="003E3828">
        <w:rPr>
          <w:rFonts w:asciiTheme="majorHAnsi" w:hAnsiTheme="majorHAnsi"/>
        </w:rPr>
        <w:t>.  Sin embargo, transcurridos 14 días hábiles, al 26</w:t>
      </w:r>
      <w:r w:rsidR="00842945" w:rsidRPr="003E3828">
        <w:rPr>
          <w:rFonts w:asciiTheme="majorHAnsi" w:hAnsiTheme="majorHAnsi"/>
        </w:rPr>
        <w:t xml:space="preserve">/03/2019 </w:t>
      </w:r>
      <w:r w:rsidR="003E3828" w:rsidRPr="003E3828">
        <w:rPr>
          <w:rFonts w:asciiTheme="majorHAnsi" w:hAnsiTheme="majorHAnsi"/>
        </w:rPr>
        <w:t>la Unidad de Información Pública no había atendido o dado respuesta a la solicitud de información remitida al correo indicado por el mismo sujeto obligado.</w:t>
      </w:r>
    </w:p>
    <w:p w14:paraId="7B280C7E" w14:textId="77777777" w:rsidR="003E3828" w:rsidRPr="003E3828" w:rsidRDefault="003E3828" w:rsidP="003E3828">
      <w:pPr>
        <w:pStyle w:val="Prrafodelista"/>
        <w:numPr>
          <w:ilvl w:val="0"/>
          <w:numId w:val="14"/>
        </w:numPr>
        <w:rPr>
          <w:rFonts w:asciiTheme="majorHAnsi" w:hAnsiTheme="majorHAnsi"/>
        </w:rPr>
      </w:pPr>
      <w:r>
        <w:rPr>
          <w:rFonts w:asciiTheme="majorHAnsi" w:hAnsiTheme="majorHAnsi"/>
        </w:rPr>
        <w:t>La falta de atención al correo electrónico a través del cual se tramitan las solicitudes de información pública, vulnera el derecho de acceso a la información pública de los sujetos activos, por lo que de forma inmediata deben tomarse acciones correctivas y disciplinarias si se considera pertinente.</w:t>
      </w:r>
    </w:p>
    <w:p w14:paraId="4A7428D8" w14:textId="77777777" w:rsidR="00842945" w:rsidRDefault="00842945" w:rsidP="00842945">
      <w:pPr>
        <w:jc w:val="both"/>
        <w:rPr>
          <w:rFonts w:asciiTheme="majorHAnsi" w:hAnsiTheme="majorHAnsi"/>
          <w:sz w:val="22"/>
          <w:szCs w:val="22"/>
        </w:rPr>
      </w:pPr>
    </w:p>
    <w:p w14:paraId="654FD609" w14:textId="77777777" w:rsidR="0002327F" w:rsidRPr="0002327F" w:rsidRDefault="00842945" w:rsidP="00842945">
      <w:pPr>
        <w:jc w:val="both"/>
        <w:rPr>
          <w:rFonts w:asciiTheme="majorHAnsi" w:hAnsiTheme="majorHAnsi"/>
          <w:sz w:val="22"/>
          <w:szCs w:val="22"/>
        </w:rPr>
      </w:pPr>
      <w:r>
        <w:rPr>
          <w:rFonts w:asciiTheme="majorHAnsi" w:hAnsiTheme="majorHAnsi"/>
          <w:sz w:val="22"/>
          <w:szCs w:val="22"/>
        </w:rPr>
        <w:t xml:space="preserve">En la supervisión in situ </w:t>
      </w:r>
      <w:r w:rsidR="003E3828">
        <w:rPr>
          <w:rFonts w:asciiTheme="majorHAnsi" w:hAnsiTheme="majorHAnsi"/>
          <w:sz w:val="22"/>
          <w:szCs w:val="22"/>
        </w:rPr>
        <w:t xml:space="preserve">se indicó </w:t>
      </w:r>
      <w:r>
        <w:rPr>
          <w:rFonts w:asciiTheme="majorHAnsi" w:hAnsiTheme="majorHAnsi"/>
          <w:sz w:val="22"/>
          <w:szCs w:val="22"/>
        </w:rPr>
        <w:t xml:space="preserve">que el correo electrónico de la entidad es </w:t>
      </w:r>
      <w:hyperlink r:id="rId11" w:history="1">
        <w:r w:rsidRPr="00327C99">
          <w:rPr>
            <w:rStyle w:val="Hipervnculo"/>
            <w:rFonts w:asciiTheme="majorHAnsi" w:hAnsiTheme="majorHAnsi"/>
            <w:sz w:val="22"/>
            <w:szCs w:val="22"/>
          </w:rPr>
          <w:t>conamigua@conamigua.gob.gt</w:t>
        </w:r>
      </w:hyperlink>
      <w:r>
        <w:rPr>
          <w:rFonts w:asciiTheme="majorHAnsi" w:hAnsiTheme="majorHAnsi"/>
          <w:sz w:val="22"/>
          <w:szCs w:val="22"/>
        </w:rPr>
        <w:t xml:space="preserve"> y que dicho correo es el mismo para la recepción de solicitudes de información pública. En el portal electrónico de la entidad no se publica un formulario específico para la recepción de solicitudes de información pública y tampoco se socializa el correo indicado; solamente cuentan con un formulario de </w:t>
      </w:r>
      <w:r w:rsidR="003E3828" w:rsidRPr="003E3828">
        <w:rPr>
          <w:rFonts w:asciiTheme="majorHAnsi" w:hAnsiTheme="majorHAnsi"/>
          <w:i/>
          <w:sz w:val="22"/>
          <w:szCs w:val="22"/>
        </w:rPr>
        <w:t>contáctanos</w:t>
      </w:r>
      <w:r w:rsidR="003E3828">
        <w:rPr>
          <w:rFonts w:asciiTheme="majorHAnsi" w:hAnsiTheme="majorHAnsi"/>
          <w:sz w:val="22"/>
          <w:szCs w:val="22"/>
        </w:rPr>
        <w:t>,</w:t>
      </w:r>
      <w:r>
        <w:rPr>
          <w:rFonts w:asciiTheme="majorHAnsi" w:hAnsiTheme="majorHAnsi"/>
          <w:sz w:val="22"/>
          <w:szCs w:val="22"/>
        </w:rPr>
        <w:t xml:space="preserve"> pero no dentro del apartado de información pública.</w:t>
      </w:r>
    </w:p>
    <w:p w14:paraId="42D302DE" w14:textId="77777777" w:rsidR="00DA51D5" w:rsidRPr="0002327F" w:rsidRDefault="00DA51D5" w:rsidP="008C288C">
      <w:pPr>
        <w:rPr>
          <w:rFonts w:asciiTheme="majorHAnsi" w:hAnsiTheme="majorHAnsi"/>
          <w:sz w:val="22"/>
          <w:szCs w:val="22"/>
        </w:rPr>
      </w:pPr>
    </w:p>
    <w:p w14:paraId="3421D232" w14:textId="77777777" w:rsidR="003E3828" w:rsidRDefault="003E3828" w:rsidP="006E39CA">
      <w:pPr>
        <w:pStyle w:val="Ttulo1"/>
        <w:spacing w:before="0" w:beforeAutospacing="0" w:after="0" w:afterAutospacing="0"/>
        <w:rPr>
          <w:rFonts w:asciiTheme="majorHAnsi" w:hAnsiTheme="majorHAnsi"/>
        </w:rPr>
      </w:pPr>
      <w:bookmarkStart w:id="7" w:name="_Toc462733949"/>
    </w:p>
    <w:p w14:paraId="10898FF3" w14:textId="77777777" w:rsidR="003E3828" w:rsidRDefault="003E3828" w:rsidP="006E39CA">
      <w:pPr>
        <w:pStyle w:val="Ttulo1"/>
        <w:spacing w:before="0" w:beforeAutospacing="0" w:after="0" w:afterAutospacing="0"/>
        <w:rPr>
          <w:rFonts w:asciiTheme="majorHAnsi" w:hAnsiTheme="majorHAnsi"/>
        </w:rPr>
      </w:pPr>
    </w:p>
    <w:p w14:paraId="08641135" w14:textId="77777777" w:rsidR="003E3828" w:rsidRDefault="003E3828" w:rsidP="006E39CA">
      <w:pPr>
        <w:pStyle w:val="Ttulo1"/>
        <w:spacing w:before="0" w:beforeAutospacing="0" w:after="0" w:afterAutospacing="0"/>
        <w:rPr>
          <w:rFonts w:asciiTheme="majorHAnsi" w:hAnsiTheme="majorHAnsi"/>
        </w:rPr>
      </w:pPr>
    </w:p>
    <w:p w14:paraId="01F4CD03" w14:textId="77777777" w:rsidR="003E3828" w:rsidRDefault="003E3828" w:rsidP="006E39CA">
      <w:pPr>
        <w:pStyle w:val="Ttulo1"/>
        <w:spacing w:before="0" w:beforeAutospacing="0" w:after="0" w:afterAutospacing="0"/>
        <w:rPr>
          <w:rFonts w:asciiTheme="majorHAnsi" w:hAnsiTheme="majorHAnsi"/>
        </w:rPr>
      </w:pPr>
    </w:p>
    <w:p w14:paraId="2769ACC1" w14:textId="77777777" w:rsidR="003E3828" w:rsidRDefault="003E3828" w:rsidP="006E39CA">
      <w:pPr>
        <w:pStyle w:val="Ttulo1"/>
        <w:spacing w:before="0" w:beforeAutospacing="0" w:after="0" w:afterAutospacing="0"/>
        <w:rPr>
          <w:rFonts w:asciiTheme="majorHAnsi" w:hAnsiTheme="majorHAnsi"/>
        </w:rPr>
      </w:pPr>
    </w:p>
    <w:p w14:paraId="1C153897" w14:textId="77777777" w:rsidR="00DB4824" w:rsidRPr="006E39CA" w:rsidRDefault="00DB4824" w:rsidP="006E39CA">
      <w:pPr>
        <w:pStyle w:val="Ttulo1"/>
        <w:spacing w:before="0" w:beforeAutospacing="0" w:after="0" w:afterAutospacing="0"/>
        <w:rPr>
          <w:rFonts w:asciiTheme="majorHAnsi" w:hAnsiTheme="majorHAnsi"/>
        </w:rPr>
      </w:pPr>
      <w:bookmarkStart w:id="8" w:name="_Toc4742076"/>
      <w:r w:rsidRPr="006E39CA">
        <w:rPr>
          <w:rFonts w:asciiTheme="majorHAnsi" w:hAnsiTheme="majorHAnsi"/>
        </w:rPr>
        <w:t xml:space="preserve">Principales hallazgos </w:t>
      </w:r>
      <w:bookmarkEnd w:id="7"/>
      <w:r w:rsidR="008C288C">
        <w:rPr>
          <w:rFonts w:asciiTheme="majorHAnsi" w:hAnsiTheme="majorHAnsi"/>
        </w:rPr>
        <w:t>sobre</w:t>
      </w:r>
      <w:r w:rsidR="006265F6" w:rsidRPr="006E39CA">
        <w:rPr>
          <w:rFonts w:asciiTheme="majorHAnsi" w:hAnsiTheme="majorHAnsi"/>
        </w:rPr>
        <w:t xml:space="preserve"> </w:t>
      </w:r>
      <w:r w:rsidR="008C288C">
        <w:rPr>
          <w:rFonts w:asciiTheme="majorHAnsi" w:hAnsiTheme="majorHAnsi"/>
        </w:rPr>
        <w:t>la información pública de oficio</w:t>
      </w:r>
      <w:r w:rsidRPr="006E39CA">
        <w:rPr>
          <w:rFonts w:asciiTheme="majorHAnsi" w:hAnsiTheme="majorHAnsi"/>
        </w:rPr>
        <w:t>:</w:t>
      </w:r>
      <w:bookmarkEnd w:id="8"/>
    </w:p>
    <w:p w14:paraId="7528C67A" w14:textId="77777777" w:rsidR="003E3828" w:rsidRDefault="003E3828" w:rsidP="00DB4824">
      <w:pPr>
        <w:jc w:val="both"/>
        <w:rPr>
          <w:rFonts w:asciiTheme="majorHAnsi" w:hAnsiTheme="majorHAnsi" w:cs="Arial"/>
          <w:sz w:val="22"/>
          <w:szCs w:val="22"/>
          <w:lang w:val="es-GT"/>
        </w:rPr>
      </w:pPr>
    </w:p>
    <w:p w14:paraId="38533D6B"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D4286C">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14:paraId="6C67F887" w14:textId="77777777" w:rsidR="00DB4824" w:rsidRDefault="00DB4824" w:rsidP="00DB4824">
      <w:pPr>
        <w:jc w:val="both"/>
        <w:rPr>
          <w:rFonts w:asciiTheme="majorHAnsi" w:hAnsiTheme="majorHAnsi" w:cs="Arial"/>
          <w:sz w:val="22"/>
          <w:szCs w:val="22"/>
        </w:rPr>
      </w:pPr>
    </w:p>
    <w:p w14:paraId="6BB637E5" w14:textId="77777777" w:rsidR="008C288C" w:rsidRPr="008C288C" w:rsidRDefault="00AE5E83" w:rsidP="008C288C">
      <w:pPr>
        <w:pStyle w:val="Prrafodelista"/>
        <w:numPr>
          <w:ilvl w:val="0"/>
          <w:numId w:val="11"/>
        </w:numPr>
        <w:rPr>
          <w:rFonts w:asciiTheme="majorHAnsi" w:hAnsiTheme="majorHAnsi" w:cs="Arial"/>
        </w:rPr>
      </w:pPr>
      <w:r>
        <w:rPr>
          <w:rFonts w:asciiTheme="majorHAnsi" w:hAnsiTheme="majorHAnsi" w:cs="Arial"/>
        </w:rPr>
        <w:t>Cuenta con un apartado específico de información pública pero n</w:t>
      </w:r>
      <w:r w:rsidR="008C288C" w:rsidRPr="008C288C">
        <w:rPr>
          <w:rFonts w:asciiTheme="majorHAnsi" w:hAnsiTheme="majorHAnsi" w:cs="Arial"/>
        </w:rPr>
        <w:t>o tiene un índice de los numerales del artículo 10.</w:t>
      </w:r>
    </w:p>
    <w:p w14:paraId="488B38EA" w14:textId="77777777"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Tabladecuadrcula4-nfasis11"/>
        <w:tblW w:w="0" w:type="auto"/>
        <w:tblLayout w:type="fixed"/>
        <w:tblLook w:val="04A0" w:firstRow="1" w:lastRow="0" w:firstColumn="1" w:lastColumn="0" w:noHBand="0" w:noVBand="1"/>
      </w:tblPr>
      <w:tblGrid>
        <w:gridCol w:w="959"/>
        <w:gridCol w:w="2447"/>
        <w:gridCol w:w="1522"/>
        <w:gridCol w:w="5245"/>
      </w:tblGrid>
      <w:tr w:rsidR="00A27CEE" w:rsidRPr="00E551E8" w14:paraId="62D6BE33" w14:textId="77777777" w:rsidTr="00A27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0133211" w14:textId="77777777" w:rsidR="00A27CEE" w:rsidRPr="00E551E8" w:rsidRDefault="00A27CEE" w:rsidP="006265F6">
            <w:pPr>
              <w:jc w:val="center"/>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Numeral</w:t>
            </w:r>
          </w:p>
        </w:tc>
        <w:tc>
          <w:tcPr>
            <w:tcW w:w="2447" w:type="dxa"/>
          </w:tcPr>
          <w:p w14:paraId="1B746D7A" w14:textId="77777777" w:rsidR="00A27CEE" w:rsidRPr="00E551E8"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Información</w:t>
            </w:r>
          </w:p>
        </w:tc>
        <w:tc>
          <w:tcPr>
            <w:tcW w:w="1522" w:type="dxa"/>
          </w:tcPr>
          <w:p w14:paraId="5C9896BE" w14:textId="77777777" w:rsidR="00A27CEE" w:rsidRPr="00E551E8"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Cumplimiento</w:t>
            </w:r>
          </w:p>
        </w:tc>
        <w:tc>
          <w:tcPr>
            <w:tcW w:w="5245" w:type="dxa"/>
          </w:tcPr>
          <w:p w14:paraId="64DBE46B" w14:textId="77777777" w:rsidR="00A27CEE" w:rsidRPr="00E551E8"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Hallazgo</w:t>
            </w:r>
          </w:p>
        </w:tc>
      </w:tr>
      <w:tr w:rsidR="00A27CEE" w:rsidRPr="00E551E8" w14:paraId="39F6E637"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34BA8DB"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w:t>
            </w:r>
          </w:p>
        </w:tc>
        <w:tc>
          <w:tcPr>
            <w:tcW w:w="2447" w:type="dxa"/>
          </w:tcPr>
          <w:p w14:paraId="6899BCD6" w14:textId="77777777"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Estructura orgánica</w:t>
            </w:r>
          </w:p>
        </w:tc>
        <w:tc>
          <w:tcPr>
            <w:tcW w:w="1522" w:type="dxa"/>
          </w:tcPr>
          <w:p w14:paraId="6CEE516E" w14:textId="77777777" w:rsidR="00A27CEE" w:rsidRPr="00E551E8" w:rsidRDefault="0094792D"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Si</w:t>
            </w:r>
          </w:p>
        </w:tc>
        <w:tc>
          <w:tcPr>
            <w:tcW w:w="5245" w:type="dxa"/>
          </w:tcPr>
          <w:p w14:paraId="0DB6D430" w14:textId="77777777" w:rsidR="00A27CEE" w:rsidRPr="00E551E8" w:rsidRDefault="00A27CEE" w:rsidP="00DA0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E551E8" w14:paraId="64A80501"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4FEAAF56"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79554A89" w14:textId="77777777" w:rsidR="00A27CEE" w:rsidRPr="00E551E8"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Funciones de las dependencias</w:t>
            </w:r>
          </w:p>
        </w:tc>
        <w:tc>
          <w:tcPr>
            <w:tcW w:w="1522" w:type="dxa"/>
          </w:tcPr>
          <w:p w14:paraId="581950DF" w14:textId="77777777" w:rsidR="00A27CEE" w:rsidRPr="00E551E8" w:rsidRDefault="008C288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5E405274" w14:textId="77777777" w:rsidR="00A27CEE" w:rsidRPr="00E551E8" w:rsidRDefault="00A27CEE" w:rsidP="00D21BE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E551E8" w14:paraId="0FB66C98"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CD4E18A"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2DDD2D5F" w14:textId="77777777"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Marco normativo</w:t>
            </w:r>
          </w:p>
        </w:tc>
        <w:tc>
          <w:tcPr>
            <w:tcW w:w="1522" w:type="dxa"/>
          </w:tcPr>
          <w:p w14:paraId="19225EDF" w14:textId="77777777" w:rsidR="00A27CEE" w:rsidRPr="00E551E8" w:rsidRDefault="00D4286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569E3DD1" w14:textId="77777777" w:rsidR="00A27CEE" w:rsidRPr="00E551E8"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E551E8" w14:paraId="1FA77AB5"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6470CBBF"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w:t>
            </w:r>
          </w:p>
        </w:tc>
        <w:tc>
          <w:tcPr>
            <w:tcW w:w="2447" w:type="dxa"/>
          </w:tcPr>
          <w:p w14:paraId="564557FF" w14:textId="77777777" w:rsidR="00A27CEE" w:rsidRPr="00E551E8"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Directorio de la entidad</w:t>
            </w:r>
          </w:p>
        </w:tc>
        <w:tc>
          <w:tcPr>
            <w:tcW w:w="1522" w:type="dxa"/>
          </w:tcPr>
          <w:p w14:paraId="3D4DA3E9" w14:textId="77777777" w:rsidR="00A27CEE" w:rsidRPr="00E551E8" w:rsidRDefault="00D4286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6695E60D" w14:textId="77777777" w:rsidR="00A27CEE" w:rsidRPr="00E551E8" w:rsidRDefault="00A27CE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E551E8" w14:paraId="5F9A5ED5"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71B4080"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3</w:t>
            </w:r>
          </w:p>
        </w:tc>
        <w:tc>
          <w:tcPr>
            <w:tcW w:w="2447" w:type="dxa"/>
          </w:tcPr>
          <w:p w14:paraId="6B866B07" w14:textId="77777777"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Directorio de empleados</w:t>
            </w:r>
          </w:p>
        </w:tc>
        <w:tc>
          <w:tcPr>
            <w:tcW w:w="1522" w:type="dxa"/>
          </w:tcPr>
          <w:p w14:paraId="1EC4E78D" w14:textId="77777777" w:rsidR="00A27CEE" w:rsidRPr="00E551E8" w:rsidRDefault="008C288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02F3D761" w14:textId="77777777" w:rsidR="00A27CEE" w:rsidRPr="009F2DC1" w:rsidRDefault="008C288C" w:rsidP="00C702D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9F2DC1">
              <w:rPr>
                <w:rFonts w:asciiTheme="majorHAnsi" w:eastAsia="Times New Roman" w:hAnsiTheme="majorHAnsi" w:cs="Times New Roman"/>
                <w:sz w:val="18"/>
                <w:szCs w:val="18"/>
                <w:lang w:eastAsia="es-GT"/>
              </w:rPr>
              <w:t>No tiene información publicada que corresponda a este numeral.</w:t>
            </w:r>
          </w:p>
        </w:tc>
      </w:tr>
      <w:tr w:rsidR="002F2FDE" w:rsidRPr="00E551E8" w14:paraId="1F828FC9"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4034ECDE"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4</w:t>
            </w:r>
          </w:p>
        </w:tc>
        <w:tc>
          <w:tcPr>
            <w:tcW w:w="2447" w:type="dxa"/>
          </w:tcPr>
          <w:p w14:paraId="496FE92C"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Remuneraciones</w:t>
            </w:r>
          </w:p>
        </w:tc>
        <w:tc>
          <w:tcPr>
            <w:tcW w:w="1522" w:type="dxa"/>
          </w:tcPr>
          <w:p w14:paraId="655125BB" w14:textId="77777777" w:rsidR="002F2FDE" w:rsidRPr="00E551E8" w:rsidRDefault="00D4286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75217496" w14:textId="77777777" w:rsidR="002F2FDE" w:rsidRPr="009F2DC1" w:rsidRDefault="008C288C"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9F2DC1">
              <w:rPr>
                <w:rFonts w:asciiTheme="majorHAnsi" w:eastAsia="Times New Roman" w:hAnsiTheme="majorHAnsi" w:cs="Times New Roman"/>
                <w:sz w:val="18"/>
                <w:szCs w:val="18"/>
                <w:lang w:eastAsia="es-GT"/>
              </w:rPr>
              <w:t>Debe publicar una nota que aclare que el Consejo no percibe dietas. La información de este numeral se debe publicar mensualmente.</w:t>
            </w:r>
          </w:p>
        </w:tc>
      </w:tr>
      <w:tr w:rsidR="002F2FDE" w:rsidRPr="00E551E8" w14:paraId="19DE6932"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ED2DE12"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5</w:t>
            </w:r>
          </w:p>
        </w:tc>
        <w:tc>
          <w:tcPr>
            <w:tcW w:w="2447" w:type="dxa"/>
          </w:tcPr>
          <w:p w14:paraId="2A9E4064"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Misión</w:t>
            </w:r>
          </w:p>
        </w:tc>
        <w:tc>
          <w:tcPr>
            <w:tcW w:w="1522" w:type="dxa"/>
          </w:tcPr>
          <w:p w14:paraId="14190CE1" w14:textId="77777777" w:rsidR="002F2FDE" w:rsidRPr="00E551E8" w:rsidRDefault="00D4286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200FD155" w14:textId="77777777" w:rsidR="002F2FDE" w:rsidRPr="00E551E8"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5ABE8178"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0476694D"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4DB2630C"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Objetivos</w:t>
            </w:r>
          </w:p>
        </w:tc>
        <w:tc>
          <w:tcPr>
            <w:tcW w:w="1522" w:type="dxa"/>
          </w:tcPr>
          <w:p w14:paraId="4F8EA66A" w14:textId="77777777" w:rsidR="002F2FDE" w:rsidRPr="00E551E8" w:rsidRDefault="004D730B"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2E930F4B" w14:textId="77777777" w:rsidR="002F2FDE" w:rsidRPr="00E551E8" w:rsidRDefault="002F2FDE" w:rsidP="00D21BE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382DE522"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979AE89"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2C29A4B9"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Plan operativo anual</w:t>
            </w:r>
          </w:p>
        </w:tc>
        <w:tc>
          <w:tcPr>
            <w:tcW w:w="1522" w:type="dxa"/>
          </w:tcPr>
          <w:p w14:paraId="54A116B6" w14:textId="77777777" w:rsidR="002F2FDE" w:rsidRPr="00E551E8" w:rsidRDefault="00D4286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42F12539" w14:textId="77777777" w:rsidR="002F2FDE" w:rsidRPr="00E551E8" w:rsidRDefault="002F2FDE" w:rsidP="00C733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0CDBD43B"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53BC12A1"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71239D0D"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Resultados del POA</w:t>
            </w:r>
          </w:p>
        </w:tc>
        <w:tc>
          <w:tcPr>
            <w:tcW w:w="1522" w:type="dxa"/>
          </w:tcPr>
          <w:p w14:paraId="7E4CF182" w14:textId="77777777" w:rsidR="002F2FDE" w:rsidRPr="00E551E8" w:rsidRDefault="004D730B"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68D9F6BE" w14:textId="77777777" w:rsidR="00785442" w:rsidRPr="00E551E8" w:rsidRDefault="004D730B" w:rsidP="00DA0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tiene información sobre los resultados obtenidos.</w:t>
            </w:r>
          </w:p>
        </w:tc>
      </w:tr>
      <w:tr w:rsidR="002F2FDE" w:rsidRPr="00E551E8" w14:paraId="6A625984"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869A2EA"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6</w:t>
            </w:r>
          </w:p>
        </w:tc>
        <w:tc>
          <w:tcPr>
            <w:tcW w:w="2447" w:type="dxa"/>
          </w:tcPr>
          <w:p w14:paraId="379BCFCA"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Manuales</w:t>
            </w:r>
          </w:p>
        </w:tc>
        <w:tc>
          <w:tcPr>
            <w:tcW w:w="1522" w:type="dxa"/>
          </w:tcPr>
          <w:p w14:paraId="6F7F379F" w14:textId="77777777" w:rsidR="002F2FDE" w:rsidRPr="00E551E8" w:rsidRDefault="004D730B"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7E85B449" w14:textId="77777777" w:rsidR="002F2FDE" w:rsidRPr="00E551E8" w:rsidRDefault="004D730B"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tiene manuales publicados o una nota que aclare que están en proceso de creación o aprobación según lo indicado.</w:t>
            </w:r>
          </w:p>
        </w:tc>
      </w:tr>
      <w:tr w:rsidR="002F2FDE" w:rsidRPr="00E551E8" w14:paraId="3F8BD1A8"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5A1106AD"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7</w:t>
            </w:r>
          </w:p>
        </w:tc>
        <w:tc>
          <w:tcPr>
            <w:tcW w:w="2447" w:type="dxa"/>
          </w:tcPr>
          <w:p w14:paraId="5A3A0000"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Presupuesto</w:t>
            </w:r>
          </w:p>
        </w:tc>
        <w:tc>
          <w:tcPr>
            <w:tcW w:w="1522" w:type="dxa"/>
          </w:tcPr>
          <w:p w14:paraId="7E1EE214" w14:textId="77777777" w:rsidR="002F2FDE" w:rsidRPr="00E551E8" w:rsidRDefault="00A97E1B"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01D4108E" w14:textId="77777777" w:rsidR="002F2FDE" w:rsidRPr="00E551E8" w:rsidRDefault="004D730B"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Tienen publicado el del 2018, por lo cual se debe publicar el que corresponde al año 2019.</w:t>
            </w:r>
          </w:p>
        </w:tc>
      </w:tr>
      <w:tr w:rsidR="002F2FDE" w:rsidRPr="00E551E8" w14:paraId="4771E0D5"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1F6EB1A"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28A649D2"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Programas presupuestarios</w:t>
            </w:r>
          </w:p>
        </w:tc>
        <w:tc>
          <w:tcPr>
            <w:tcW w:w="1522" w:type="dxa"/>
          </w:tcPr>
          <w:p w14:paraId="0E6ABD0E" w14:textId="77777777" w:rsidR="002F2FDE" w:rsidRPr="00E551E8" w:rsidRDefault="00A97E1B"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2FE38BAB" w14:textId="77777777" w:rsidR="002F2FDE" w:rsidRPr="00E551E8"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3F913AA2"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76CB30AE"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6C17733A"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Modificaciones y transferencias</w:t>
            </w:r>
          </w:p>
        </w:tc>
        <w:tc>
          <w:tcPr>
            <w:tcW w:w="1522" w:type="dxa"/>
          </w:tcPr>
          <w:p w14:paraId="5AAC6730" w14:textId="77777777" w:rsidR="002F2FDE" w:rsidRPr="00E551E8" w:rsidRDefault="004D730B"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22FF84AA" w14:textId="77777777" w:rsidR="002F2FDE" w:rsidRPr="00E551E8" w:rsidRDefault="004D730B"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tiene publicadas las modificaciones y transferencias al presupuesto, las cuales se deben publicar mensualmente.</w:t>
            </w:r>
          </w:p>
        </w:tc>
      </w:tr>
      <w:tr w:rsidR="002F2FDE" w:rsidRPr="00E551E8" w14:paraId="7D5262D5"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18340A1"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8</w:t>
            </w:r>
          </w:p>
        </w:tc>
        <w:tc>
          <w:tcPr>
            <w:tcW w:w="2447" w:type="dxa"/>
          </w:tcPr>
          <w:p w14:paraId="635329EB"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Ejecución Presupuestaria</w:t>
            </w:r>
          </w:p>
        </w:tc>
        <w:tc>
          <w:tcPr>
            <w:tcW w:w="1522" w:type="dxa"/>
          </w:tcPr>
          <w:p w14:paraId="087BF683" w14:textId="77777777" w:rsidR="002F2FDE" w:rsidRPr="00E551E8" w:rsidRDefault="004D730B"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16ACC6C6" w14:textId="77777777" w:rsidR="002F2FDE" w:rsidRPr="00E551E8" w:rsidRDefault="004D730B" w:rsidP="004D730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tiene publicada la ejecución presupuestaria, la cual se deben publicar mensualmente.</w:t>
            </w:r>
          </w:p>
        </w:tc>
      </w:tr>
      <w:tr w:rsidR="002F2FDE" w:rsidRPr="00E551E8" w14:paraId="3A5A7D58"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5CA67B77"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9</w:t>
            </w:r>
          </w:p>
        </w:tc>
        <w:tc>
          <w:tcPr>
            <w:tcW w:w="2447" w:type="dxa"/>
          </w:tcPr>
          <w:p w14:paraId="79DB6842"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Depósitos con fondos públicos</w:t>
            </w:r>
          </w:p>
        </w:tc>
        <w:tc>
          <w:tcPr>
            <w:tcW w:w="1522" w:type="dxa"/>
          </w:tcPr>
          <w:p w14:paraId="713B989F" w14:textId="77777777" w:rsidR="002F2FDE" w:rsidRPr="00E551E8" w:rsidRDefault="004D730B"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165AF44A" w14:textId="77777777" w:rsidR="002F2FDE" w:rsidRPr="00E551E8" w:rsidRDefault="004D730B"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tiene información sobre los depósitos constituidos con fondos públicos.</w:t>
            </w:r>
          </w:p>
        </w:tc>
      </w:tr>
      <w:tr w:rsidR="002F2FDE" w:rsidRPr="00E551E8" w14:paraId="3A8BF58A"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C87773B"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10</w:t>
            </w:r>
          </w:p>
        </w:tc>
        <w:tc>
          <w:tcPr>
            <w:tcW w:w="2447" w:type="dxa"/>
          </w:tcPr>
          <w:p w14:paraId="33F5D93E"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Cotizaciones y licitaciones de programas</w:t>
            </w:r>
          </w:p>
        </w:tc>
        <w:tc>
          <w:tcPr>
            <w:tcW w:w="1522" w:type="dxa"/>
          </w:tcPr>
          <w:p w14:paraId="799BEBF2" w14:textId="77777777" w:rsidR="002F2FDE" w:rsidRPr="00E551E8" w:rsidRDefault="004D730B"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14:paraId="6DB7AD9B" w14:textId="77777777" w:rsidR="002F2FDE" w:rsidRPr="00E551E8" w:rsidRDefault="004D730B"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Indican que no les aplica por no ejecutar program</w:t>
            </w:r>
            <w:r w:rsidR="00DA51D5">
              <w:rPr>
                <w:rFonts w:asciiTheme="majorHAnsi" w:eastAsia="Times New Roman" w:hAnsiTheme="majorHAnsi" w:cs="Times New Roman"/>
                <w:sz w:val="20"/>
                <w:szCs w:val="20"/>
                <w:lang w:eastAsia="es-GT"/>
              </w:rPr>
              <w:t>as, dicha justificación se debe publicar en el portal electrónico.</w:t>
            </w:r>
          </w:p>
        </w:tc>
      </w:tr>
      <w:tr w:rsidR="002F2FDE" w:rsidRPr="00E551E8" w14:paraId="5C408613"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26578E12"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11</w:t>
            </w:r>
          </w:p>
        </w:tc>
        <w:tc>
          <w:tcPr>
            <w:tcW w:w="2447" w:type="dxa"/>
          </w:tcPr>
          <w:p w14:paraId="07F20157"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Contratación de bienes y servicios</w:t>
            </w:r>
          </w:p>
        </w:tc>
        <w:tc>
          <w:tcPr>
            <w:tcW w:w="1522" w:type="dxa"/>
          </w:tcPr>
          <w:p w14:paraId="6A2A0DF1" w14:textId="77777777" w:rsidR="002F2FDE" w:rsidRPr="00E551E8" w:rsidRDefault="004D730B"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6A65BE40" w14:textId="77777777" w:rsidR="002F2FDE" w:rsidRPr="00E551E8" w:rsidRDefault="004D730B"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tiene información publicada sobre este numeral.</w:t>
            </w:r>
          </w:p>
        </w:tc>
      </w:tr>
      <w:tr w:rsidR="002F2FDE" w:rsidRPr="00E551E8" w14:paraId="75055E95"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264652A"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12</w:t>
            </w:r>
          </w:p>
        </w:tc>
        <w:tc>
          <w:tcPr>
            <w:tcW w:w="2447" w:type="dxa"/>
          </w:tcPr>
          <w:p w14:paraId="5089C310"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Viajes nacionales</w:t>
            </w:r>
          </w:p>
        </w:tc>
        <w:tc>
          <w:tcPr>
            <w:tcW w:w="1522" w:type="dxa"/>
          </w:tcPr>
          <w:p w14:paraId="500D2F9A" w14:textId="77777777" w:rsidR="002F2FDE" w:rsidRPr="00E551E8" w:rsidRDefault="004D730B"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24E80B47" w14:textId="77777777" w:rsidR="002F2FDE" w:rsidRPr="00E551E8" w:rsidRDefault="004D730B"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tiene información publicada sobre este numeral.</w:t>
            </w:r>
          </w:p>
        </w:tc>
      </w:tr>
      <w:tr w:rsidR="002F2FDE" w:rsidRPr="00E551E8" w14:paraId="2E30D1B4"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6A0A7861"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2EB923FD"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Viajes internacionales</w:t>
            </w:r>
          </w:p>
        </w:tc>
        <w:tc>
          <w:tcPr>
            <w:tcW w:w="1522" w:type="dxa"/>
          </w:tcPr>
          <w:p w14:paraId="0FA67954" w14:textId="77777777" w:rsidR="002F2FDE" w:rsidRPr="00E551E8" w:rsidRDefault="004D730B"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00894BE2" w14:textId="77777777" w:rsidR="002F2FDE" w:rsidRPr="00E551E8"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4A91C0C7"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1E9AD80"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13</w:t>
            </w:r>
          </w:p>
        </w:tc>
        <w:tc>
          <w:tcPr>
            <w:tcW w:w="2447" w:type="dxa"/>
          </w:tcPr>
          <w:p w14:paraId="1CB1D4F1"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Inventario de bienes muebles</w:t>
            </w:r>
          </w:p>
        </w:tc>
        <w:tc>
          <w:tcPr>
            <w:tcW w:w="1522" w:type="dxa"/>
          </w:tcPr>
          <w:p w14:paraId="6D42DDAE" w14:textId="77777777" w:rsidR="002F2FDE" w:rsidRPr="00E551E8" w:rsidRDefault="00A97E1B"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393F4047" w14:textId="77777777" w:rsidR="002F2FDE" w:rsidRPr="00E551E8" w:rsidRDefault="004D730B" w:rsidP="00C733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tiene información publicada sobre este numeral.</w:t>
            </w:r>
          </w:p>
        </w:tc>
      </w:tr>
      <w:tr w:rsidR="002F2FDE" w:rsidRPr="00E551E8" w14:paraId="546E760D"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549D7C17"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38AE6A7A"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Inventario de bienes inmuebles</w:t>
            </w:r>
          </w:p>
        </w:tc>
        <w:tc>
          <w:tcPr>
            <w:tcW w:w="1522" w:type="dxa"/>
          </w:tcPr>
          <w:p w14:paraId="1637A849" w14:textId="77777777" w:rsidR="002F2FDE" w:rsidRPr="00E551E8" w:rsidRDefault="00A97E1B"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ES" w:eastAsia="es-ES"/>
              </w:rPr>
            </w:pPr>
            <w:r>
              <w:rPr>
                <w:rFonts w:asciiTheme="majorHAnsi" w:eastAsia="Times New Roman" w:hAnsiTheme="majorHAnsi" w:cs="Arial"/>
                <w:sz w:val="20"/>
                <w:szCs w:val="20"/>
                <w:lang w:val="es-ES" w:eastAsia="es-ES"/>
              </w:rPr>
              <w:t>No</w:t>
            </w:r>
          </w:p>
        </w:tc>
        <w:tc>
          <w:tcPr>
            <w:tcW w:w="5245" w:type="dxa"/>
          </w:tcPr>
          <w:p w14:paraId="703FA373" w14:textId="77777777" w:rsidR="002F2FDE" w:rsidRPr="00E551E8"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1E07728B"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CB3B38E"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14</w:t>
            </w:r>
          </w:p>
        </w:tc>
        <w:tc>
          <w:tcPr>
            <w:tcW w:w="2447" w:type="dxa"/>
          </w:tcPr>
          <w:p w14:paraId="04FC1878"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de mantenimiento</w:t>
            </w:r>
          </w:p>
        </w:tc>
        <w:tc>
          <w:tcPr>
            <w:tcW w:w="1522" w:type="dxa"/>
          </w:tcPr>
          <w:p w14:paraId="56436AD1" w14:textId="77777777" w:rsidR="002F2FDE" w:rsidRPr="00E551E8" w:rsidRDefault="004D730B" w:rsidP="00F742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7365A8BE" w14:textId="77777777" w:rsidR="002F2FDE" w:rsidRPr="00E551E8" w:rsidRDefault="004D730B"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tiene información publicada sobre este numeral.</w:t>
            </w:r>
          </w:p>
        </w:tc>
      </w:tr>
      <w:tr w:rsidR="002F2FDE" w:rsidRPr="00E551E8" w14:paraId="54F6CD68"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1EC1F92B"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15</w:t>
            </w:r>
          </w:p>
        </w:tc>
        <w:tc>
          <w:tcPr>
            <w:tcW w:w="2447" w:type="dxa"/>
          </w:tcPr>
          <w:p w14:paraId="1280A2B7"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Subsidios</w:t>
            </w:r>
          </w:p>
        </w:tc>
        <w:tc>
          <w:tcPr>
            <w:tcW w:w="1522" w:type="dxa"/>
          </w:tcPr>
          <w:p w14:paraId="6BEF13E1" w14:textId="77777777" w:rsidR="002F2FDE" w:rsidRPr="00E551E8" w:rsidRDefault="004D730B"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14:paraId="4DDA90EE" w14:textId="77777777" w:rsidR="002F2FDE" w:rsidRPr="00E551E8" w:rsidRDefault="004D730B" w:rsidP="004D730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Indicaron que no les es aplicable la informaci</w:t>
            </w:r>
            <w:r w:rsidR="00DA51D5">
              <w:rPr>
                <w:rFonts w:asciiTheme="majorHAnsi" w:eastAsia="Times New Roman" w:hAnsiTheme="majorHAnsi" w:cs="Times New Roman"/>
                <w:sz w:val="20"/>
                <w:szCs w:val="20"/>
                <w:lang w:eastAsia="es-GT"/>
              </w:rPr>
              <w:t>ón de este numeral, dicha justificación se debe publicar en el portal electrónico.</w:t>
            </w:r>
          </w:p>
        </w:tc>
      </w:tr>
      <w:tr w:rsidR="002F2FDE" w:rsidRPr="00E551E8" w14:paraId="1E5D00E6"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B32EB8C"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0B830865"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Becas</w:t>
            </w:r>
          </w:p>
        </w:tc>
        <w:tc>
          <w:tcPr>
            <w:tcW w:w="1522" w:type="dxa"/>
          </w:tcPr>
          <w:p w14:paraId="3CE5B673" w14:textId="77777777" w:rsidR="002F2FDE" w:rsidRPr="00E551E8" w:rsidRDefault="004D730B"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14:paraId="5395369D" w14:textId="77777777" w:rsidR="002F2FDE" w:rsidRPr="00E551E8" w:rsidRDefault="002F2FDE"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03AC58BB"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70F8458D"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lastRenderedPageBreak/>
              <w:t> </w:t>
            </w:r>
          </w:p>
        </w:tc>
        <w:tc>
          <w:tcPr>
            <w:tcW w:w="2447" w:type="dxa"/>
          </w:tcPr>
          <w:p w14:paraId="7F9135CB"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Transferencias</w:t>
            </w:r>
          </w:p>
        </w:tc>
        <w:tc>
          <w:tcPr>
            <w:tcW w:w="1522" w:type="dxa"/>
          </w:tcPr>
          <w:p w14:paraId="00C9AB74" w14:textId="77777777" w:rsidR="002F2FDE" w:rsidRPr="00E551E8" w:rsidRDefault="004D730B"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14:paraId="53C33A9C" w14:textId="77777777" w:rsidR="002F2FDE" w:rsidRPr="00E551E8" w:rsidRDefault="002F2FDE" w:rsidP="00DA0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1F564F7E"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5D4A5A6"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16</w:t>
            </w:r>
          </w:p>
        </w:tc>
        <w:tc>
          <w:tcPr>
            <w:tcW w:w="2447" w:type="dxa"/>
          </w:tcPr>
          <w:p w14:paraId="49E38F1F"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licencias y concesiones</w:t>
            </w:r>
          </w:p>
        </w:tc>
        <w:tc>
          <w:tcPr>
            <w:tcW w:w="1522" w:type="dxa"/>
          </w:tcPr>
          <w:p w14:paraId="39F66C7B" w14:textId="77777777" w:rsidR="002F2FDE" w:rsidRPr="00E551E8" w:rsidRDefault="00DA51D5" w:rsidP="00DA51D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14:paraId="3DAC8AD1" w14:textId="77777777" w:rsidR="002F2FDE" w:rsidRPr="009F2DC1" w:rsidRDefault="00DA51D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9F2DC1">
              <w:rPr>
                <w:rFonts w:asciiTheme="majorHAnsi" w:eastAsia="Times New Roman" w:hAnsiTheme="majorHAnsi" w:cs="Times New Roman"/>
                <w:sz w:val="18"/>
                <w:szCs w:val="18"/>
                <w:lang w:eastAsia="es-GT"/>
              </w:rPr>
              <w:t>Indicaron que no les es aplicable la información de este numeral, dicha justificación se debe publicar en el portal electrónico.</w:t>
            </w:r>
          </w:p>
        </w:tc>
      </w:tr>
      <w:tr w:rsidR="002F2FDE" w:rsidRPr="00E551E8" w14:paraId="61C5E674"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4D3446E6"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17</w:t>
            </w:r>
          </w:p>
        </w:tc>
        <w:tc>
          <w:tcPr>
            <w:tcW w:w="2447" w:type="dxa"/>
          </w:tcPr>
          <w:p w14:paraId="6990D33F"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Empresas precalificadas</w:t>
            </w:r>
          </w:p>
        </w:tc>
        <w:tc>
          <w:tcPr>
            <w:tcW w:w="1522" w:type="dxa"/>
          </w:tcPr>
          <w:p w14:paraId="74051517" w14:textId="77777777" w:rsidR="002F2FDE" w:rsidRPr="00E551E8" w:rsidRDefault="00DA51D5"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14:paraId="02070134" w14:textId="77777777" w:rsidR="002F2FDE" w:rsidRPr="009F2DC1" w:rsidRDefault="00DA51D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9F2DC1">
              <w:rPr>
                <w:rFonts w:asciiTheme="majorHAnsi" w:eastAsia="Times New Roman" w:hAnsiTheme="majorHAnsi" w:cs="Times New Roman"/>
                <w:sz w:val="18"/>
                <w:szCs w:val="18"/>
                <w:lang w:eastAsia="es-GT"/>
              </w:rPr>
              <w:t>Indicaron que no les es aplicable la información de este numeral, dicha justificación se debe publicar en el portal electrónico.</w:t>
            </w:r>
          </w:p>
        </w:tc>
      </w:tr>
      <w:tr w:rsidR="002F2FDE" w:rsidRPr="00E551E8" w14:paraId="7852B68B"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026E3B0"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18</w:t>
            </w:r>
          </w:p>
        </w:tc>
        <w:tc>
          <w:tcPr>
            <w:tcW w:w="2447" w:type="dxa"/>
          </w:tcPr>
          <w:p w14:paraId="6EF97E7F"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Obras en ejecución o ejecutadas</w:t>
            </w:r>
          </w:p>
        </w:tc>
        <w:tc>
          <w:tcPr>
            <w:tcW w:w="1522" w:type="dxa"/>
          </w:tcPr>
          <w:p w14:paraId="7476CABE" w14:textId="77777777" w:rsidR="002F2FDE" w:rsidRPr="00E551E8" w:rsidRDefault="00DA51D5"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14:paraId="0C4CC5F3" w14:textId="77777777" w:rsidR="002F2FDE" w:rsidRPr="009F2DC1" w:rsidRDefault="00DA51D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9F2DC1">
              <w:rPr>
                <w:rFonts w:asciiTheme="majorHAnsi" w:eastAsia="Times New Roman" w:hAnsiTheme="majorHAnsi" w:cs="Times New Roman"/>
                <w:sz w:val="18"/>
                <w:szCs w:val="18"/>
                <w:lang w:eastAsia="es-GT"/>
              </w:rPr>
              <w:t>Indicaron que no les es aplicable la información de este numeral, dicha justificación se debe publicar en el portal electrónico.</w:t>
            </w:r>
          </w:p>
        </w:tc>
      </w:tr>
      <w:tr w:rsidR="002F2FDE" w:rsidRPr="00E551E8" w14:paraId="328F485B"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1831E657"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19</w:t>
            </w:r>
          </w:p>
        </w:tc>
        <w:tc>
          <w:tcPr>
            <w:tcW w:w="2447" w:type="dxa"/>
          </w:tcPr>
          <w:p w14:paraId="4D5E4430"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de arrendamiento</w:t>
            </w:r>
          </w:p>
        </w:tc>
        <w:tc>
          <w:tcPr>
            <w:tcW w:w="1522" w:type="dxa"/>
          </w:tcPr>
          <w:p w14:paraId="346AC233" w14:textId="77777777" w:rsidR="002F2FDE" w:rsidRPr="00E551E8" w:rsidRDefault="00DA51D5"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7EA8F36B" w14:textId="77777777" w:rsidR="002F2FDE" w:rsidRPr="00E551E8" w:rsidRDefault="00DA51D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tiene información publicada sobre este numeral.</w:t>
            </w:r>
          </w:p>
        </w:tc>
      </w:tr>
      <w:tr w:rsidR="002F2FDE" w:rsidRPr="00E551E8" w14:paraId="099C1F3C"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DD7A7E5"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20</w:t>
            </w:r>
          </w:p>
        </w:tc>
        <w:tc>
          <w:tcPr>
            <w:tcW w:w="2447" w:type="dxa"/>
          </w:tcPr>
          <w:p w14:paraId="1550D80E"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Cotizaciones y licitaciones</w:t>
            </w:r>
          </w:p>
        </w:tc>
        <w:tc>
          <w:tcPr>
            <w:tcW w:w="1522" w:type="dxa"/>
          </w:tcPr>
          <w:p w14:paraId="597D5F16" w14:textId="77777777" w:rsidR="002F2FDE" w:rsidRPr="00E551E8" w:rsidRDefault="00DA51D5"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39B5AC34" w14:textId="77777777" w:rsidR="002F2FDE" w:rsidRPr="00E551E8" w:rsidRDefault="00DA51D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tiene información publicada sobre este numeral.</w:t>
            </w:r>
          </w:p>
        </w:tc>
      </w:tr>
      <w:tr w:rsidR="002F2FDE" w:rsidRPr="00E551E8" w14:paraId="7D0C5C12"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4566FA31"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21</w:t>
            </w:r>
          </w:p>
        </w:tc>
        <w:tc>
          <w:tcPr>
            <w:tcW w:w="2447" w:type="dxa"/>
          </w:tcPr>
          <w:p w14:paraId="1A9908E3"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Fideicomisos con fondos públicos</w:t>
            </w:r>
          </w:p>
        </w:tc>
        <w:tc>
          <w:tcPr>
            <w:tcW w:w="1522" w:type="dxa"/>
          </w:tcPr>
          <w:p w14:paraId="7BF6B332" w14:textId="77777777" w:rsidR="002F2FDE" w:rsidRPr="00E551E8" w:rsidRDefault="00DA51D5" w:rsidP="00F7426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14:paraId="424570FC" w14:textId="77777777" w:rsidR="002F2FDE" w:rsidRPr="00E551E8" w:rsidRDefault="00DA51D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Indicaron que no les es aplicable la información de este numeral, dicha justificación se debe publicar en el portal electrónico.</w:t>
            </w:r>
          </w:p>
        </w:tc>
      </w:tr>
      <w:tr w:rsidR="002F2FDE" w:rsidRPr="00E551E8" w14:paraId="5BC227B9"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E35074A"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22</w:t>
            </w:r>
          </w:p>
        </w:tc>
        <w:tc>
          <w:tcPr>
            <w:tcW w:w="2447" w:type="dxa"/>
          </w:tcPr>
          <w:p w14:paraId="33657953"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Compras directas</w:t>
            </w:r>
          </w:p>
        </w:tc>
        <w:tc>
          <w:tcPr>
            <w:tcW w:w="1522" w:type="dxa"/>
          </w:tcPr>
          <w:p w14:paraId="56EC3E04" w14:textId="77777777" w:rsidR="002F2FDE" w:rsidRPr="00E551E8" w:rsidRDefault="00DA51D5"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401409A0" w14:textId="77777777" w:rsidR="002F2FDE" w:rsidRPr="00E551E8" w:rsidRDefault="00DA51D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tiene información publicada sobre este numeral.</w:t>
            </w:r>
          </w:p>
        </w:tc>
      </w:tr>
      <w:tr w:rsidR="002F2FDE" w:rsidRPr="00E551E8" w14:paraId="3FF8D230"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427AD3ED"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23</w:t>
            </w:r>
          </w:p>
        </w:tc>
        <w:tc>
          <w:tcPr>
            <w:tcW w:w="2447" w:type="dxa"/>
          </w:tcPr>
          <w:p w14:paraId="7D20FE44"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Auditorías</w:t>
            </w:r>
          </w:p>
        </w:tc>
        <w:tc>
          <w:tcPr>
            <w:tcW w:w="1522" w:type="dxa"/>
          </w:tcPr>
          <w:p w14:paraId="75C7685E" w14:textId="77777777" w:rsidR="002F2FDE" w:rsidRPr="00E551E8" w:rsidRDefault="00DA51D5"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7DFBCD1D" w14:textId="77777777" w:rsidR="002F2FDE" w:rsidRPr="00E551E8" w:rsidRDefault="00DA51D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tiene información publicada sobre este numeral.</w:t>
            </w:r>
          </w:p>
        </w:tc>
      </w:tr>
      <w:tr w:rsidR="002F2FDE" w:rsidRPr="00E551E8" w14:paraId="153955CA"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7A450A1"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26</w:t>
            </w:r>
          </w:p>
        </w:tc>
        <w:tc>
          <w:tcPr>
            <w:tcW w:w="2447" w:type="dxa"/>
          </w:tcPr>
          <w:p w14:paraId="05B61E7D"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Funcionamiento de archivo</w:t>
            </w:r>
          </w:p>
        </w:tc>
        <w:tc>
          <w:tcPr>
            <w:tcW w:w="1522" w:type="dxa"/>
          </w:tcPr>
          <w:p w14:paraId="36BC4766" w14:textId="77777777" w:rsidR="002F2FDE" w:rsidRPr="00E551E8" w:rsidRDefault="00DA51D5"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700BF16A" w14:textId="77777777" w:rsidR="002F2FDE" w:rsidRPr="00E551E8" w:rsidRDefault="00DA51D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tiene información publicada sobre este numeral.</w:t>
            </w:r>
          </w:p>
        </w:tc>
      </w:tr>
      <w:tr w:rsidR="002F2FDE" w:rsidRPr="00E551E8" w14:paraId="01B0723E"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539CD79C"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27</w:t>
            </w:r>
          </w:p>
        </w:tc>
        <w:tc>
          <w:tcPr>
            <w:tcW w:w="2447" w:type="dxa"/>
          </w:tcPr>
          <w:p w14:paraId="43086279"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Índice de la información clasificada</w:t>
            </w:r>
          </w:p>
        </w:tc>
        <w:tc>
          <w:tcPr>
            <w:tcW w:w="1522" w:type="dxa"/>
          </w:tcPr>
          <w:p w14:paraId="33B69DE4" w14:textId="77777777" w:rsidR="002F2FDE" w:rsidRPr="00E551E8" w:rsidRDefault="00DA51D5"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7FD3F6CF" w14:textId="77777777" w:rsidR="002F2FDE" w:rsidRPr="00E551E8" w:rsidRDefault="00DA51D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tiene información publicada sobre este numeral.</w:t>
            </w:r>
          </w:p>
        </w:tc>
      </w:tr>
      <w:tr w:rsidR="002F2FDE" w:rsidRPr="00E551E8" w14:paraId="71D332A3"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91B5E8E"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28</w:t>
            </w:r>
          </w:p>
        </w:tc>
        <w:tc>
          <w:tcPr>
            <w:tcW w:w="2447" w:type="dxa"/>
          </w:tcPr>
          <w:p w14:paraId="5A0769F8"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Pertenencia sociolingüística</w:t>
            </w:r>
          </w:p>
        </w:tc>
        <w:tc>
          <w:tcPr>
            <w:tcW w:w="1522" w:type="dxa"/>
          </w:tcPr>
          <w:p w14:paraId="69792DA7" w14:textId="77777777" w:rsidR="002F2FDE" w:rsidRPr="00E551E8" w:rsidRDefault="00DA51D5"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68D94259" w14:textId="77777777" w:rsidR="002F2FDE" w:rsidRPr="00E551E8" w:rsidRDefault="00DA51D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Pr>
                <w:rFonts w:asciiTheme="majorHAnsi" w:eastAsia="Times New Roman" w:hAnsiTheme="majorHAnsi" w:cs="Times New Roman"/>
                <w:sz w:val="20"/>
                <w:szCs w:val="20"/>
                <w:lang w:eastAsia="es-GT"/>
              </w:rPr>
              <w:t>No tiene información publicada sobre este numeral.</w:t>
            </w:r>
          </w:p>
        </w:tc>
      </w:tr>
      <w:tr w:rsidR="00DA51D5" w:rsidRPr="00E551E8" w14:paraId="1F2A285F" w14:textId="77777777" w:rsidTr="00AE5E83">
        <w:tc>
          <w:tcPr>
            <w:cnfStyle w:val="001000000000" w:firstRow="0" w:lastRow="0" w:firstColumn="1" w:lastColumn="0" w:oddVBand="0" w:evenVBand="0" w:oddHBand="0" w:evenHBand="0" w:firstRowFirstColumn="0" w:firstRowLastColumn="0" w:lastRowFirstColumn="0" w:lastRowLastColumn="0"/>
            <w:tcW w:w="959" w:type="dxa"/>
          </w:tcPr>
          <w:p w14:paraId="4E4A7D0B" w14:textId="77777777" w:rsidR="00DA51D5" w:rsidRPr="00E551E8" w:rsidRDefault="00DA51D5" w:rsidP="0002327F">
            <w:pPr>
              <w:jc w:val="center"/>
              <w:rPr>
                <w:rFonts w:asciiTheme="majorHAnsi" w:eastAsia="Times New Roman" w:hAnsiTheme="majorHAnsi" w:cs="Times New Roman"/>
                <w:b w:val="0"/>
                <w:bCs w:val="0"/>
                <w:sz w:val="20"/>
                <w:szCs w:val="20"/>
                <w:lang w:eastAsia="es-GT"/>
              </w:rPr>
            </w:pPr>
          </w:p>
        </w:tc>
        <w:tc>
          <w:tcPr>
            <w:tcW w:w="2447" w:type="dxa"/>
            <w:vAlign w:val="center"/>
          </w:tcPr>
          <w:p w14:paraId="1AABE325" w14:textId="77777777" w:rsidR="00DA51D5" w:rsidRPr="00E551E8" w:rsidRDefault="00DA51D5" w:rsidP="00AE5E8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E551E8">
              <w:rPr>
                <w:rFonts w:asciiTheme="majorHAnsi" w:eastAsia="Times New Roman" w:hAnsiTheme="majorHAnsi" w:cs="Times New Roman"/>
                <w:b/>
                <w:sz w:val="20"/>
                <w:szCs w:val="20"/>
                <w:lang w:eastAsia="es-GT"/>
              </w:rPr>
              <w:t>NIVEL DE CUMPLIMIENTO</w:t>
            </w:r>
          </w:p>
        </w:tc>
        <w:tc>
          <w:tcPr>
            <w:tcW w:w="1522" w:type="dxa"/>
            <w:shd w:val="clear" w:color="auto" w:fill="FF0000"/>
          </w:tcPr>
          <w:p w14:paraId="4F35B53E" w14:textId="77777777" w:rsidR="00DA51D5" w:rsidRPr="00AE5E83" w:rsidRDefault="00DA51D5" w:rsidP="00DA51D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FFFFFF" w:themeColor="background1"/>
                <w:lang w:eastAsia="es-GT"/>
              </w:rPr>
            </w:pPr>
            <w:r w:rsidRPr="00AE5E83">
              <w:rPr>
                <w:rFonts w:asciiTheme="majorHAnsi" w:eastAsia="Times New Roman" w:hAnsiTheme="majorHAnsi" w:cs="Times New Roman"/>
                <w:b/>
                <w:color w:val="FFFFFF" w:themeColor="background1"/>
                <w:lang w:eastAsia="es-GT"/>
              </w:rPr>
              <w:t>34.48%</w:t>
            </w:r>
          </w:p>
        </w:tc>
        <w:tc>
          <w:tcPr>
            <w:tcW w:w="5245" w:type="dxa"/>
          </w:tcPr>
          <w:p w14:paraId="5A76EB35" w14:textId="77777777" w:rsidR="00DA51D5" w:rsidRPr="00E551E8" w:rsidRDefault="00DA51D5" w:rsidP="0002327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14:paraId="2F5B8F5E" w14:textId="77777777" w:rsidR="003A7371" w:rsidRDefault="003A7371" w:rsidP="00DB4824">
      <w:pPr>
        <w:jc w:val="both"/>
        <w:rPr>
          <w:b/>
          <w:sz w:val="22"/>
          <w:szCs w:val="22"/>
        </w:rPr>
      </w:pPr>
    </w:p>
    <w:p w14:paraId="6697CE3B" w14:textId="77777777" w:rsidR="009F2DC1" w:rsidRDefault="009F2DC1" w:rsidP="00DB4824">
      <w:pPr>
        <w:jc w:val="both"/>
        <w:rPr>
          <w:b/>
          <w:sz w:val="22"/>
          <w:szCs w:val="22"/>
        </w:rPr>
      </w:pPr>
    </w:p>
    <w:p w14:paraId="68CF9967" w14:textId="77777777" w:rsidR="009F2DC1" w:rsidRDefault="009F2DC1" w:rsidP="00DB4824">
      <w:pPr>
        <w:jc w:val="both"/>
        <w:rPr>
          <w:b/>
          <w:sz w:val="22"/>
          <w:szCs w:val="22"/>
        </w:rPr>
      </w:pPr>
    </w:p>
    <w:p w14:paraId="7F3CFACD" w14:textId="77777777" w:rsidR="003A7371" w:rsidRPr="003A7371" w:rsidRDefault="003A7371" w:rsidP="003A7371">
      <w:pPr>
        <w:pStyle w:val="Ttulo1"/>
        <w:spacing w:before="0" w:beforeAutospacing="0" w:after="0" w:afterAutospacing="0"/>
        <w:rPr>
          <w:rFonts w:asciiTheme="majorHAnsi" w:hAnsiTheme="majorHAnsi"/>
        </w:rPr>
      </w:pPr>
      <w:bookmarkStart w:id="9" w:name="_Toc4742077"/>
      <w:r w:rsidRPr="003A7371">
        <w:rPr>
          <w:rFonts w:asciiTheme="majorHAnsi" w:hAnsiTheme="majorHAnsi"/>
        </w:rPr>
        <w:t>Criterios de cumplimiento:</w:t>
      </w:r>
      <w:bookmarkEnd w:id="9"/>
    </w:p>
    <w:p w14:paraId="616E8A60"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14:paraId="68BF611C"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14:paraId="10FD6004"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14:paraId="6359420F"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14:paraId="724813A9" w14:textId="77777777" w:rsidR="003A7371" w:rsidRPr="003A7371" w:rsidRDefault="003A7371" w:rsidP="00DB4824">
      <w:pPr>
        <w:jc w:val="both"/>
        <w:rPr>
          <w:rFonts w:asciiTheme="majorHAnsi" w:hAnsiTheme="majorHAnsi" w:cs="Arial"/>
          <w:sz w:val="22"/>
          <w:szCs w:val="22"/>
        </w:rPr>
      </w:pPr>
      <w:bookmarkStart w:id="10" w:name="_Toc400533786"/>
    </w:p>
    <w:p w14:paraId="52272EE8" w14:textId="77777777" w:rsidR="003A7371" w:rsidRPr="003A7371" w:rsidRDefault="003A7371" w:rsidP="003A7371">
      <w:pPr>
        <w:pStyle w:val="Ttulo1"/>
        <w:spacing w:before="0" w:beforeAutospacing="0" w:after="0" w:afterAutospacing="0"/>
        <w:rPr>
          <w:rFonts w:asciiTheme="majorHAnsi" w:hAnsiTheme="majorHAnsi"/>
        </w:rPr>
      </w:pPr>
      <w:bookmarkStart w:id="11" w:name="_Toc4742078"/>
      <w:r w:rsidRPr="003A7371">
        <w:rPr>
          <w:rFonts w:asciiTheme="majorHAnsi" w:hAnsiTheme="majorHAnsi"/>
        </w:rPr>
        <w:t>Nivel de Cumplimiento:</w:t>
      </w:r>
      <w:bookmarkEnd w:id="11"/>
    </w:p>
    <w:p w14:paraId="443F6581" w14:textId="77777777"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14:paraId="4F25DCEE" w14:textId="77777777" w:rsidR="00A97E1B" w:rsidRPr="003A7371" w:rsidRDefault="00A97E1B" w:rsidP="00DB4824">
      <w:pPr>
        <w:jc w:val="both"/>
        <w:rPr>
          <w:rFonts w:asciiTheme="majorHAnsi" w:hAnsiTheme="majorHAnsi" w:cs="Arial"/>
          <w:sz w:val="22"/>
          <w:szCs w:val="22"/>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14:paraId="7912C4FF" w14:textId="77777777"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7A9972D8" w14:textId="77777777"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14:paraId="6BD7C73F"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14:paraId="5003A29D"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14:paraId="36823C13"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14:paraId="3D4772FA"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14:paraId="354D2811" w14:textId="77777777"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14:paraId="601C6538" w14:textId="77777777"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14:paraId="3C63F57A" w14:textId="77777777"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14:paraId="61CD24E2" w14:textId="77777777"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14:paraId="160CCA98"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w:t>
            </w:r>
            <w:proofErr w:type="spellStart"/>
            <w:r w:rsidRPr="003A7371">
              <w:rPr>
                <w:rFonts w:asciiTheme="majorHAnsi" w:eastAsia="Times New Roman" w:hAnsiTheme="majorHAnsi"/>
                <w:sz w:val="22"/>
                <w:szCs w:val="22"/>
                <w:lang w:eastAsia="es-GT"/>
              </w:rPr>
              <w:t>na</w:t>
            </w:r>
            <w:proofErr w:type="spellEnd"/>
          </w:p>
        </w:tc>
        <w:tc>
          <w:tcPr>
            <w:tcW w:w="2290" w:type="dxa"/>
            <w:vMerge/>
            <w:tcBorders>
              <w:top w:val="single" w:sz="4" w:space="0" w:color="auto"/>
              <w:left w:val="nil"/>
              <w:bottom w:val="single" w:sz="4" w:space="0" w:color="000000"/>
              <w:right w:val="single" w:sz="4" w:space="0" w:color="auto"/>
            </w:tcBorders>
            <w:vAlign w:val="center"/>
            <w:hideMark/>
          </w:tcPr>
          <w:p w14:paraId="03C4F08E" w14:textId="77777777" w:rsidR="00DB4824" w:rsidRPr="003A7371" w:rsidRDefault="00DB4824" w:rsidP="006265F6">
            <w:pPr>
              <w:rPr>
                <w:rFonts w:asciiTheme="majorHAnsi" w:eastAsia="Times New Roman" w:hAnsiTheme="majorHAnsi"/>
                <w:sz w:val="22"/>
                <w:szCs w:val="22"/>
                <w:lang w:eastAsia="es-GT"/>
              </w:rPr>
            </w:pPr>
          </w:p>
        </w:tc>
      </w:tr>
      <w:tr w:rsidR="00DB4824" w:rsidRPr="003A7371" w14:paraId="54988873" w14:textId="77777777"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14:paraId="6C06DBA8" w14:textId="77777777"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14:paraId="5E25A0CF"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14:paraId="64970AE0"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14:paraId="11891FE0"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14:paraId="13FD32EA" w14:textId="77777777" w:rsidTr="00693D8F">
        <w:trPr>
          <w:trHeight w:val="255"/>
          <w:jc w:val="center"/>
        </w:trPr>
        <w:tc>
          <w:tcPr>
            <w:tcW w:w="1328" w:type="dxa"/>
            <w:vMerge/>
            <w:tcBorders>
              <w:top w:val="single" w:sz="4" w:space="0" w:color="auto"/>
              <w:left w:val="single" w:sz="4" w:space="0" w:color="auto"/>
              <w:bottom w:val="nil"/>
              <w:right w:val="nil"/>
            </w:tcBorders>
            <w:vAlign w:val="center"/>
            <w:hideMark/>
          </w:tcPr>
          <w:p w14:paraId="7AB786D4" w14:textId="77777777"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14:paraId="6DBC7829"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14:paraId="725AB48D"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1CCD8893"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14:paraId="0E02D32E"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739707BB"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04109124"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14:paraId="0A9CBD77"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3A1D383A"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14:paraId="7426405B"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1D6C317A"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5AB2DDC6" w14:textId="77777777" w:rsidR="00DB4824" w:rsidRPr="00925B5C" w:rsidRDefault="00DB4824" w:rsidP="006265F6">
            <w:pPr>
              <w:jc w:val="center"/>
              <w:rPr>
                <w:rFonts w:asciiTheme="majorHAnsi" w:eastAsia="Times New Roman" w:hAnsiTheme="majorHAnsi"/>
                <w:b/>
                <w:bCs/>
                <w:sz w:val="20"/>
                <w:szCs w:val="20"/>
                <w:lang w:eastAsia="es-GT"/>
              </w:rPr>
            </w:pPr>
            <w:proofErr w:type="spellStart"/>
            <w:r w:rsidRPr="00925B5C">
              <w:rPr>
                <w:rFonts w:asciiTheme="majorHAnsi" w:eastAsia="Times New Roman" w:hAnsiTheme="majorHAnsi"/>
                <w:b/>
                <w:bCs/>
                <w:sz w:val="20"/>
                <w:szCs w:val="20"/>
                <w:lang w:eastAsia="es-GT"/>
              </w:rPr>
              <w:t>na</w:t>
            </w:r>
            <w:proofErr w:type="spellEnd"/>
          </w:p>
        </w:tc>
        <w:tc>
          <w:tcPr>
            <w:tcW w:w="280" w:type="dxa"/>
            <w:tcBorders>
              <w:top w:val="nil"/>
              <w:left w:val="nil"/>
              <w:bottom w:val="nil"/>
              <w:right w:val="nil"/>
            </w:tcBorders>
            <w:shd w:val="clear" w:color="000000" w:fill="FFFFFF"/>
            <w:noWrap/>
            <w:vAlign w:val="bottom"/>
            <w:hideMark/>
          </w:tcPr>
          <w:p w14:paraId="1AF2E793"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73AAA26E"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14:paraId="6C013E34"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7A7FE08F"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16D6D7BF"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14:paraId="4B1F6F5C"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10000660" w14:textId="77777777" w:rsidR="00DB4824" w:rsidRPr="00925B5C" w:rsidRDefault="00DB4824" w:rsidP="006265F6">
            <w:pPr>
              <w:rPr>
                <w:rFonts w:asciiTheme="majorHAnsi" w:eastAsia="Times New Roman" w:hAnsiTheme="majorHAnsi"/>
                <w:sz w:val="20"/>
                <w:szCs w:val="20"/>
                <w:lang w:eastAsia="es-GT"/>
              </w:rPr>
            </w:pPr>
            <w:proofErr w:type="gramStart"/>
            <w:r w:rsidRPr="00925B5C">
              <w:rPr>
                <w:rFonts w:asciiTheme="majorHAnsi" w:eastAsia="Times New Roman" w:hAnsiTheme="majorHAnsi"/>
                <w:sz w:val="20"/>
                <w:szCs w:val="20"/>
                <w:lang w:eastAsia="es-GT"/>
              </w:rPr>
              <w:t>Total</w:t>
            </w:r>
            <w:proofErr w:type="gramEnd"/>
            <w:r w:rsidRPr="00925B5C">
              <w:rPr>
                <w:rFonts w:asciiTheme="majorHAnsi" w:eastAsia="Times New Roman" w:hAnsiTheme="majorHAnsi"/>
                <w:sz w:val="20"/>
                <w:szCs w:val="20"/>
                <w:lang w:eastAsia="es-GT"/>
              </w:rPr>
              <w:t xml:space="preserve"> elementos a evaluar</w:t>
            </w:r>
          </w:p>
        </w:tc>
      </w:tr>
      <w:tr w:rsidR="00DB4824" w:rsidRPr="003A7371" w14:paraId="6724F19C"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06BC4CFA"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00E1BE82"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14:paraId="6F5630BB"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589855EB"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14:paraId="0FF1C1C0"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0F55D454"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6ABF4825"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14:paraId="473FA508"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6FAB0BD4"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14:paraId="7A6ACBAC" w14:textId="77777777"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14:paraId="48A28E6F"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14:paraId="1F3F0E32"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14:paraId="51104DC9"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14:paraId="7984E5A4"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14:paraId="6E147281" w14:textId="77777777" w:rsidR="00E551E8" w:rsidRDefault="00E551E8" w:rsidP="00DB4824">
      <w:pPr>
        <w:jc w:val="both"/>
        <w:rPr>
          <w:rFonts w:asciiTheme="majorHAnsi" w:hAnsiTheme="majorHAnsi" w:cs="Arial"/>
          <w:sz w:val="22"/>
          <w:szCs w:val="22"/>
        </w:rPr>
      </w:pPr>
    </w:p>
    <w:p w14:paraId="2179A3CB"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14:paraId="528D6FFF" w14:textId="77777777" w:rsidR="00DB4824" w:rsidRPr="003A7371" w:rsidRDefault="00DB4824" w:rsidP="00DB4824">
      <w:pPr>
        <w:jc w:val="both"/>
        <w:rPr>
          <w:rFonts w:asciiTheme="majorHAnsi" w:hAnsiTheme="majorHAnsi" w:cs="Arial"/>
          <w:sz w:val="22"/>
          <w:szCs w:val="22"/>
        </w:rPr>
      </w:pPr>
    </w:p>
    <w:p w14:paraId="170E6DE5" w14:textId="77777777"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lastRenderedPageBreak/>
        <w:t xml:space="preserve">La calificación antes de elevar sobre 100 el resultado final se puede interpretar como: </w:t>
      </w:r>
    </w:p>
    <w:p w14:paraId="1F9A9F05" w14:textId="77777777" w:rsidR="00A97E1B" w:rsidRPr="003A7371" w:rsidRDefault="00A97E1B" w:rsidP="00DB4824">
      <w:pPr>
        <w:jc w:val="both"/>
        <w:rPr>
          <w:rFonts w:asciiTheme="majorHAnsi" w:hAnsiTheme="majorHAnsi" w:cs="Arial"/>
          <w:sz w:val="22"/>
          <w:szCs w:val="22"/>
        </w:rPr>
      </w:pP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3A7371" w14:paraId="57B434B4" w14:textId="77777777"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14:paraId="09D33878" w14:textId="77777777"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14:paraId="072A092C"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14:paraId="72AE8B96"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14:paraId="2D2DF8F2"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xml:space="preserve">1 </w:t>
            </w:r>
            <w:proofErr w:type="gramStart"/>
            <w:r w:rsidRPr="00925B5C">
              <w:rPr>
                <w:rFonts w:asciiTheme="majorHAnsi" w:eastAsia="Times New Roman" w:hAnsiTheme="majorHAnsi"/>
                <w:sz w:val="20"/>
                <w:szCs w:val="20"/>
                <w:lang w:eastAsia="es-GT"/>
              </w:rPr>
              <w:t>Punto</w:t>
            </w:r>
            <w:proofErr w:type="gramEnd"/>
          </w:p>
        </w:tc>
      </w:tr>
      <w:tr w:rsidR="00DB4824" w:rsidRPr="003A7371" w14:paraId="7B41CBFD" w14:textId="77777777" w:rsidTr="00693D8F">
        <w:trPr>
          <w:trHeight w:val="255"/>
          <w:jc w:val="center"/>
        </w:trPr>
        <w:tc>
          <w:tcPr>
            <w:tcW w:w="1338" w:type="dxa"/>
            <w:vMerge/>
            <w:tcBorders>
              <w:top w:val="single" w:sz="4" w:space="0" w:color="auto"/>
              <w:left w:val="single" w:sz="4" w:space="0" w:color="auto"/>
              <w:bottom w:val="nil"/>
              <w:right w:val="nil"/>
            </w:tcBorders>
            <w:vAlign w:val="center"/>
            <w:hideMark/>
          </w:tcPr>
          <w:p w14:paraId="3756C099" w14:textId="77777777"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14:paraId="162773F1"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14:paraId="0297AD89"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14:paraId="0FE9111A"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14:paraId="751DFF49" w14:textId="77777777"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14:paraId="263BACF0"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14:paraId="5A6628C3"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14:paraId="1C3695D0"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14:paraId="03CDF32D" w14:textId="77777777"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14:paraId="1AD7929A"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14:paraId="5B1FD3D1"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14:paraId="6F0DE9C4"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xml:space="preserve">Se exime </w:t>
            </w:r>
            <w:proofErr w:type="gramStart"/>
            <w:r w:rsidRPr="00925B5C">
              <w:rPr>
                <w:rFonts w:asciiTheme="majorHAnsi" w:eastAsia="Times New Roman" w:hAnsiTheme="majorHAnsi"/>
                <w:sz w:val="20"/>
                <w:szCs w:val="20"/>
                <w:lang w:eastAsia="es-GT"/>
              </w:rPr>
              <w:t>de los elemento</w:t>
            </w:r>
            <w:proofErr w:type="gramEnd"/>
            <w:r w:rsidRPr="00925B5C">
              <w:rPr>
                <w:rFonts w:asciiTheme="majorHAnsi" w:eastAsia="Times New Roman" w:hAnsiTheme="majorHAnsi"/>
                <w:sz w:val="20"/>
                <w:szCs w:val="20"/>
                <w:lang w:eastAsia="es-GT"/>
              </w:rPr>
              <w:t xml:space="preserve"> a evaluar</w:t>
            </w:r>
          </w:p>
        </w:tc>
      </w:tr>
    </w:tbl>
    <w:p w14:paraId="0EF6B947" w14:textId="77777777" w:rsidR="00A97E1B" w:rsidRDefault="00A97E1B" w:rsidP="00907AB0">
      <w:pPr>
        <w:rPr>
          <w:sz w:val="22"/>
          <w:szCs w:val="22"/>
        </w:rPr>
      </w:pPr>
    </w:p>
    <w:p w14:paraId="2A2E878D" w14:textId="77777777" w:rsidR="00DB4824" w:rsidRPr="006E39CA" w:rsidRDefault="003A7371" w:rsidP="00260E4E">
      <w:pPr>
        <w:pStyle w:val="Ttulo1"/>
        <w:spacing w:before="0" w:beforeAutospacing="0" w:after="0" w:afterAutospacing="0"/>
        <w:rPr>
          <w:rFonts w:asciiTheme="majorHAnsi" w:hAnsiTheme="majorHAnsi"/>
        </w:rPr>
      </w:pPr>
      <w:bookmarkStart w:id="12" w:name="_Toc4742079"/>
      <w:r>
        <w:rPr>
          <w:rFonts w:asciiTheme="majorHAnsi" w:hAnsiTheme="majorHAnsi"/>
        </w:rPr>
        <w:t>R</w:t>
      </w:r>
      <w:r w:rsidRPr="006E39CA">
        <w:rPr>
          <w:rFonts w:asciiTheme="majorHAnsi" w:hAnsiTheme="majorHAnsi"/>
        </w:rPr>
        <w:t>ango de cumplimiento</w:t>
      </w:r>
      <w:bookmarkEnd w:id="10"/>
      <w:r>
        <w:rPr>
          <w:rFonts w:asciiTheme="majorHAnsi" w:hAnsiTheme="majorHAnsi"/>
        </w:rPr>
        <w:t>:</w:t>
      </w:r>
      <w:bookmarkEnd w:id="12"/>
    </w:p>
    <w:p w14:paraId="5612ECE2" w14:textId="77777777" w:rsidR="00DB4824" w:rsidRPr="003A7371" w:rsidRDefault="00DB4824" w:rsidP="003A7371">
      <w:pPr>
        <w:jc w:val="both"/>
        <w:rPr>
          <w:rFonts w:asciiTheme="majorHAnsi" w:hAnsiTheme="majorHAnsi" w:cs="Arial"/>
          <w:sz w:val="22"/>
          <w:szCs w:val="22"/>
        </w:rPr>
      </w:pPr>
      <w:bookmarkStart w:id="13" w:name="_Toc400530396"/>
      <w:bookmarkStart w:id="14" w:name="_Toc400530598"/>
      <w:bookmarkStart w:id="15"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3"/>
      <w:bookmarkEnd w:id="14"/>
      <w:bookmarkEnd w:id="15"/>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14:paraId="243205C8" w14:textId="77777777" w:rsidTr="00411226">
        <w:trPr>
          <w:trHeight w:val="645"/>
          <w:jc w:val="center"/>
        </w:trPr>
        <w:tc>
          <w:tcPr>
            <w:tcW w:w="1552" w:type="dxa"/>
            <w:shd w:val="clear" w:color="auto" w:fill="auto"/>
            <w:vAlign w:val="center"/>
          </w:tcPr>
          <w:p w14:paraId="2F1690F0"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14:paraId="0FC3242D"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14:paraId="4C4F95C8"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14:paraId="2EC1786B" w14:textId="77777777" w:rsidTr="00411226">
        <w:trPr>
          <w:trHeight w:val="332"/>
          <w:jc w:val="center"/>
        </w:trPr>
        <w:tc>
          <w:tcPr>
            <w:tcW w:w="1552" w:type="dxa"/>
            <w:shd w:val="clear" w:color="auto" w:fill="auto"/>
            <w:noWrap/>
            <w:vAlign w:val="center"/>
          </w:tcPr>
          <w:p w14:paraId="2E148141"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14:paraId="63AF6BE9"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14:paraId="5BCBA68E"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14:paraId="179A15F8" w14:textId="77777777" w:rsidTr="00411226">
        <w:trPr>
          <w:trHeight w:val="332"/>
          <w:jc w:val="center"/>
        </w:trPr>
        <w:tc>
          <w:tcPr>
            <w:tcW w:w="1552" w:type="dxa"/>
            <w:shd w:val="clear" w:color="auto" w:fill="auto"/>
            <w:noWrap/>
            <w:vAlign w:val="center"/>
          </w:tcPr>
          <w:p w14:paraId="4F356AC0"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14:paraId="4F4D2556"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14:paraId="5D9E290F"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14:paraId="672687B6" w14:textId="77777777" w:rsidTr="00411226">
        <w:trPr>
          <w:trHeight w:val="332"/>
          <w:jc w:val="center"/>
        </w:trPr>
        <w:tc>
          <w:tcPr>
            <w:tcW w:w="1552" w:type="dxa"/>
            <w:shd w:val="clear" w:color="auto" w:fill="auto"/>
            <w:noWrap/>
            <w:vAlign w:val="center"/>
          </w:tcPr>
          <w:p w14:paraId="0D4985B1"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14:paraId="589A8C6C"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14:paraId="3C0A031F"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14:paraId="4C314DF3" w14:textId="77777777" w:rsidR="00DB4824" w:rsidRDefault="00DB4824" w:rsidP="00DB4824">
      <w:pPr>
        <w:jc w:val="both"/>
        <w:rPr>
          <w:rFonts w:cs="Arial"/>
          <w:sz w:val="22"/>
          <w:szCs w:val="22"/>
        </w:rPr>
      </w:pPr>
    </w:p>
    <w:p w14:paraId="1A882E48" w14:textId="77777777" w:rsidR="009F2DC1" w:rsidRDefault="009F2DC1" w:rsidP="00DB4824">
      <w:pPr>
        <w:jc w:val="both"/>
        <w:rPr>
          <w:rFonts w:cs="Arial"/>
          <w:sz w:val="22"/>
          <w:szCs w:val="22"/>
        </w:rPr>
      </w:pPr>
    </w:p>
    <w:p w14:paraId="7564532D" w14:textId="77777777" w:rsidR="009F2DC1" w:rsidRPr="006265F6" w:rsidRDefault="009F2DC1" w:rsidP="00DB4824">
      <w:pPr>
        <w:jc w:val="both"/>
        <w:rPr>
          <w:rFonts w:cs="Arial"/>
          <w:sz w:val="22"/>
          <w:szCs w:val="22"/>
        </w:rPr>
      </w:pPr>
    </w:p>
    <w:p w14:paraId="24D7C914" w14:textId="77777777" w:rsidR="009B4484" w:rsidRPr="006E39CA" w:rsidRDefault="009B4484" w:rsidP="009B4484">
      <w:pPr>
        <w:pStyle w:val="Ttulo1"/>
        <w:spacing w:before="0" w:beforeAutospacing="0" w:after="0" w:afterAutospacing="0"/>
        <w:rPr>
          <w:rFonts w:asciiTheme="majorHAnsi" w:hAnsiTheme="majorHAnsi"/>
        </w:rPr>
      </w:pPr>
      <w:bookmarkStart w:id="16" w:name="_Toc535499522"/>
      <w:bookmarkStart w:id="17" w:name="_Toc4742080"/>
      <w:r>
        <w:rPr>
          <w:rFonts w:asciiTheme="majorHAnsi" w:hAnsiTheme="majorHAnsi"/>
        </w:rPr>
        <w:t>C</w:t>
      </w:r>
      <w:r w:rsidRPr="006E39CA">
        <w:rPr>
          <w:rFonts w:asciiTheme="majorHAnsi" w:hAnsiTheme="majorHAnsi"/>
        </w:rPr>
        <w:t>onclusiones</w:t>
      </w:r>
      <w:r>
        <w:rPr>
          <w:rFonts w:asciiTheme="majorHAnsi" w:hAnsiTheme="majorHAnsi"/>
        </w:rPr>
        <w:t>:</w:t>
      </w:r>
      <w:bookmarkEnd w:id="16"/>
      <w:bookmarkEnd w:id="17"/>
    </w:p>
    <w:p w14:paraId="0549D51E" w14:textId="77777777" w:rsidR="00B80CD0" w:rsidRPr="009F2DC1" w:rsidRDefault="009F2DC1" w:rsidP="00B80CD0">
      <w:pPr>
        <w:pStyle w:val="Prrafodelista"/>
        <w:numPr>
          <w:ilvl w:val="0"/>
          <w:numId w:val="12"/>
        </w:numPr>
        <w:spacing w:after="0"/>
        <w:rPr>
          <w:rFonts w:asciiTheme="majorHAnsi" w:hAnsiTheme="majorHAnsi"/>
        </w:rPr>
      </w:pPr>
      <w:r>
        <w:rPr>
          <w:rFonts w:asciiTheme="majorHAnsi" w:hAnsiTheme="majorHAnsi"/>
          <w:lang w:val="es-ES_tradnl"/>
        </w:rPr>
        <w:t xml:space="preserve">No cuenta con una Unidad de Información Pública </w:t>
      </w:r>
      <w:r w:rsidR="00547BDE">
        <w:rPr>
          <w:rFonts w:asciiTheme="majorHAnsi" w:hAnsiTheme="majorHAnsi"/>
          <w:lang w:val="es-ES_tradnl"/>
        </w:rPr>
        <w:t xml:space="preserve">debidamente </w:t>
      </w:r>
      <w:r w:rsidR="00B80CD0" w:rsidRPr="009F2DC1">
        <w:rPr>
          <w:rFonts w:asciiTheme="majorHAnsi" w:hAnsiTheme="majorHAnsi"/>
        </w:rPr>
        <w:t>identifica</w:t>
      </w:r>
      <w:r>
        <w:rPr>
          <w:rFonts w:asciiTheme="majorHAnsi" w:hAnsiTheme="majorHAnsi"/>
        </w:rPr>
        <w:t>da</w:t>
      </w:r>
      <w:r w:rsidR="00B80CD0" w:rsidRPr="009F2DC1">
        <w:rPr>
          <w:rFonts w:asciiTheme="majorHAnsi" w:hAnsiTheme="majorHAnsi"/>
        </w:rPr>
        <w:t xml:space="preserve"> </w:t>
      </w:r>
      <w:r>
        <w:rPr>
          <w:rFonts w:asciiTheme="majorHAnsi" w:hAnsiTheme="majorHAnsi"/>
        </w:rPr>
        <w:t xml:space="preserve">y </w:t>
      </w:r>
      <w:r w:rsidR="00547BDE">
        <w:rPr>
          <w:rFonts w:asciiTheme="majorHAnsi" w:hAnsiTheme="majorHAnsi"/>
        </w:rPr>
        <w:t>accesible que facilite la consulta de los sujetos activos.  La Unidad de Información Pública no cuenta con las</w:t>
      </w:r>
      <w:r>
        <w:rPr>
          <w:rFonts w:asciiTheme="majorHAnsi" w:hAnsiTheme="majorHAnsi"/>
        </w:rPr>
        <w:t xml:space="preserve"> </w:t>
      </w:r>
      <w:r w:rsidR="00B80CD0" w:rsidRPr="009F2DC1">
        <w:rPr>
          <w:rFonts w:asciiTheme="majorHAnsi" w:hAnsiTheme="majorHAnsi"/>
        </w:rPr>
        <w:t xml:space="preserve">herramientas necesarias </w:t>
      </w:r>
      <w:r>
        <w:rPr>
          <w:rFonts w:asciiTheme="majorHAnsi" w:hAnsiTheme="majorHAnsi"/>
        </w:rPr>
        <w:t xml:space="preserve">que </w:t>
      </w:r>
      <w:r w:rsidR="00B80CD0" w:rsidRPr="009F2DC1">
        <w:rPr>
          <w:rFonts w:asciiTheme="majorHAnsi" w:hAnsiTheme="majorHAnsi"/>
        </w:rPr>
        <w:t>facilit</w:t>
      </w:r>
      <w:r>
        <w:rPr>
          <w:rFonts w:asciiTheme="majorHAnsi" w:hAnsiTheme="majorHAnsi"/>
        </w:rPr>
        <w:t>en</w:t>
      </w:r>
      <w:r w:rsidR="00B80CD0" w:rsidRPr="009F2DC1">
        <w:rPr>
          <w:rFonts w:asciiTheme="majorHAnsi" w:hAnsiTheme="majorHAnsi"/>
        </w:rPr>
        <w:t xml:space="preserve"> el acceso a la información pública de los usuarios.</w:t>
      </w:r>
    </w:p>
    <w:p w14:paraId="7C8192FF" w14:textId="77777777" w:rsidR="00B80CD0" w:rsidRPr="009F2DC1" w:rsidRDefault="00B80CD0" w:rsidP="00B80CD0">
      <w:pPr>
        <w:rPr>
          <w:rFonts w:asciiTheme="majorHAnsi" w:hAnsiTheme="majorHAnsi"/>
          <w:sz w:val="22"/>
          <w:szCs w:val="22"/>
        </w:rPr>
      </w:pPr>
    </w:p>
    <w:p w14:paraId="11F13C32" w14:textId="77777777" w:rsidR="00B80CD0" w:rsidRPr="009F2DC1" w:rsidRDefault="009F2DC1" w:rsidP="00B80CD0">
      <w:pPr>
        <w:pStyle w:val="Prrafodelista"/>
        <w:numPr>
          <w:ilvl w:val="0"/>
          <w:numId w:val="12"/>
        </w:numPr>
        <w:spacing w:after="0"/>
        <w:rPr>
          <w:rFonts w:asciiTheme="majorHAnsi" w:hAnsiTheme="majorHAnsi"/>
        </w:rPr>
      </w:pPr>
      <w:r>
        <w:rPr>
          <w:rFonts w:asciiTheme="majorHAnsi" w:hAnsiTheme="majorHAnsi"/>
        </w:rPr>
        <w:t>No cuenta con un correo electrónico específico de la Unidad de Información Pública y el correo electrónico provisional no es revisado o atendido por el encargado de la Unidad de Información Pública</w:t>
      </w:r>
      <w:r w:rsidR="00547BDE">
        <w:rPr>
          <w:rFonts w:asciiTheme="majorHAnsi" w:hAnsiTheme="majorHAnsi"/>
        </w:rPr>
        <w:t>, con ello se la autoridad máxima vulnera lo establecido en los artículos 39 y 40 de la Ley de Acceso a la Información Pública –LAIP-.</w:t>
      </w:r>
    </w:p>
    <w:p w14:paraId="6E9F11DE" w14:textId="77777777" w:rsidR="00AE5E83" w:rsidRPr="009F2DC1" w:rsidRDefault="00AE5E83" w:rsidP="00B80CD0">
      <w:pPr>
        <w:jc w:val="both"/>
        <w:rPr>
          <w:rFonts w:ascii="Calibri Light" w:hAnsi="Calibri Light"/>
          <w:sz w:val="22"/>
          <w:szCs w:val="22"/>
          <w:lang w:val="es-GT"/>
        </w:rPr>
      </w:pPr>
    </w:p>
    <w:p w14:paraId="677D6B54" w14:textId="77777777" w:rsidR="00B97792" w:rsidRPr="009F2DC1" w:rsidRDefault="00FA247E" w:rsidP="00B80CD0">
      <w:pPr>
        <w:pStyle w:val="Prrafodelista"/>
        <w:numPr>
          <w:ilvl w:val="0"/>
          <w:numId w:val="11"/>
        </w:numPr>
        <w:spacing w:after="0"/>
        <w:rPr>
          <w:rFonts w:ascii="Calibri Light" w:hAnsi="Calibri Light"/>
        </w:rPr>
      </w:pPr>
      <w:r w:rsidRPr="009F2DC1">
        <w:rPr>
          <w:rFonts w:ascii="Calibri Light" w:hAnsi="Calibri Light"/>
        </w:rPr>
        <w:t>Tiene un</w:t>
      </w:r>
      <w:r w:rsidR="00B97792" w:rsidRPr="009F2DC1">
        <w:rPr>
          <w:rFonts w:ascii="Calibri Light" w:hAnsi="Calibri Light"/>
        </w:rPr>
        <w:t xml:space="preserve"> cumplimiento </w:t>
      </w:r>
      <w:r w:rsidR="00AE5E83" w:rsidRPr="009F2DC1">
        <w:rPr>
          <w:rFonts w:ascii="Calibri Light" w:hAnsi="Calibri Light"/>
        </w:rPr>
        <w:t>deficiente</w:t>
      </w:r>
      <w:r w:rsidR="00B97792" w:rsidRPr="009F2DC1">
        <w:rPr>
          <w:rFonts w:ascii="Calibri Light" w:hAnsi="Calibri Light"/>
        </w:rPr>
        <w:t xml:space="preserve"> de la información pública de oficio de acuerdo con la metodología manejada y explicada en el apartado anterior. </w:t>
      </w:r>
      <w:r w:rsidR="00C70FEC" w:rsidRPr="009F2DC1">
        <w:rPr>
          <w:rFonts w:ascii="Calibri Light" w:hAnsi="Calibri Light"/>
        </w:rPr>
        <w:t>Por</w:t>
      </w:r>
      <w:r w:rsidR="003021CE" w:rsidRPr="009F2DC1">
        <w:rPr>
          <w:rFonts w:ascii="Calibri Light" w:hAnsi="Calibri Light"/>
        </w:rPr>
        <w:t xml:space="preserve"> lo cual</w:t>
      </w:r>
      <w:r w:rsidRPr="009F2DC1">
        <w:rPr>
          <w:rFonts w:ascii="Calibri Light" w:hAnsi="Calibri Light"/>
        </w:rPr>
        <w:t xml:space="preserve"> es</w:t>
      </w:r>
      <w:r w:rsidR="00B97792" w:rsidRPr="009F2DC1">
        <w:rPr>
          <w:rFonts w:ascii="Calibri Light" w:hAnsi="Calibri Light"/>
        </w:rPr>
        <w:t xml:space="preserve"> importante que se atiendan los hallazgos presentados en la tabla contenida en este informe para lograr alcanzar </w:t>
      </w:r>
      <w:r w:rsidR="00547BDE">
        <w:rPr>
          <w:rFonts w:ascii="Calibri Light" w:hAnsi="Calibri Light"/>
        </w:rPr>
        <w:t>el cumplimiento total del mismo, debiendo cumplir con el 100% de la información establecida en el artículo 10 de la LAIP.</w:t>
      </w:r>
      <w:r w:rsidR="00B97792" w:rsidRPr="009F2DC1">
        <w:rPr>
          <w:rFonts w:ascii="Calibri Light" w:hAnsi="Calibri Light"/>
        </w:rPr>
        <w:t xml:space="preserve"> </w:t>
      </w:r>
    </w:p>
    <w:p w14:paraId="518B751E" w14:textId="77777777" w:rsidR="00B97792" w:rsidRPr="009F2DC1" w:rsidRDefault="00B97792" w:rsidP="00B80CD0">
      <w:pPr>
        <w:jc w:val="both"/>
        <w:rPr>
          <w:rFonts w:ascii="Calibri Light" w:hAnsi="Calibri Light" w:cs="Arial"/>
          <w:sz w:val="22"/>
          <w:szCs w:val="22"/>
        </w:rPr>
      </w:pPr>
    </w:p>
    <w:p w14:paraId="6E18E68C" w14:textId="77777777" w:rsidR="00B97792" w:rsidRPr="008748B1" w:rsidRDefault="008748B1" w:rsidP="003A6E22">
      <w:pPr>
        <w:pStyle w:val="Prrafodelista"/>
        <w:numPr>
          <w:ilvl w:val="0"/>
          <w:numId w:val="11"/>
        </w:numPr>
        <w:spacing w:after="0"/>
        <w:rPr>
          <w:rFonts w:ascii="Calibri Light" w:hAnsi="Calibri Light" w:cs="Arial"/>
        </w:rPr>
      </w:pPr>
      <w:r w:rsidRPr="008748B1">
        <w:rPr>
          <w:rFonts w:ascii="Calibri Light" w:hAnsi="Calibri Light" w:cs="Arial"/>
        </w:rPr>
        <w:t xml:space="preserve">La puntuación asignada es indicativa y tiene como propósito conocer el grado de cumplimiento y se deben atender las deficiencias con prontitud ya que la Ley exige el 100% de cumplimiento, es decir la totalidad de aspectos deben publicarse de oficio.  </w:t>
      </w:r>
      <w:r w:rsidR="00547BDE" w:rsidRPr="008748B1">
        <w:rPr>
          <w:rFonts w:ascii="Calibri Light" w:hAnsi="Calibri Light" w:cs="Arial"/>
        </w:rPr>
        <w:t>La</w:t>
      </w:r>
      <w:r w:rsidR="00B97792" w:rsidRPr="008748B1">
        <w:rPr>
          <w:rFonts w:ascii="Calibri Light" w:hAnsi="Calibri Light" w:cs="Arial"/>
        </w:rPr>
        <w:t xml:space="preserve"> totalidad de aspectos son exigidos por la Ley y constituyen la información mínima que debe estar publicada</w:t>
      </w:r>
      <w:r w:rsidR="00C70FEC" w:rsidRPr="008748B1">
        <w:rPr>
          <w:rFonts w:ascii="Calibri Light" w:hAnsi="Calibri Light" w:cs="Arial"/>
        </w:rPr>
        <w:t xml:space="preserve">, </w:t>
      </w:r>
      <w:r w:rsidR="00B97792" w:rsidRPr="008748B1">
        <w:rPr>
          <w:rFonts w:ascii="Calibri Light" w:hAnsi="Calibri Light" w:cs="Arial"/>
        </w:rPr>
        <w:t>disponible</w:t>
      </w:r>
      <w:r w:rsidR="00C70FEC" w:rsidRPr="008748B1">
        <w:rPr>
          <w:rFonts w:ascii="Calibri Light" w:hAnsi="Calibri Light" w:cs="Arial"/>
        </w:rPr>
        <w:t xml:space="preserve"> y actualizada</w:t>
      </w:r>
      <w:r w:rsidR="00B97792" w:rsidRPr="008748B1">
        <w:rPr>
          <w:rFonts w:ascii="Calibri Light" w:hAnsi="Calibri Light" w:cs="Arial"/>
        </w:rPr>
        <w:t xml:space="preserve"> en las unidades de información pública para consulta de los interesados. </w:t>
      </w:r>
      <w:r w:rsidR="00547BDE" w:rsidRPr="008748B1">
        <w:rPr>
          <w:rFonts w:ascii="Calibri Light" w:hAnsi="Calibri Light" w:cs="Arial"/>
        </w:rPr>
        <w:t xml:space="preserve">La información debe estar actualizada conforme al artículo </w:t>
      </w:r>
      <w:r w:rsidR="00725633" w:rsidRPr="008748B1">
        <w:rPr>
          <w:rFonts w:ascii="Calibri Light" w:hAnsi="Calibri Light" w:cs="Arial"/>
        </w:rPr>
        <w:t>7 de la LAIP.</w:t>
      </w:r>
    </w:p>
    <w:p w14:paraId="4C518338" w14:textId="77777777" w:rsidR="00B97792" w:rsidRPr="009F2DC1" w:rsidRDefault="00B97792" w:rsidP="00B80CD0">
      <w:pPr>
        <w:jc w:val="both"/>
        <w:rPr>
          <w:rFonts w:ascii="Calibri Light" w:hAnsi="Calibri Light" w:cs="Arial"/>
          <w:sz w:val="22"/>
          <w:szCs w:val="22"/>
        </w:rPr>
      </w:pPr>
    </w:p>
    <w:p w14:paraId="6E23C6A5" w14:textId="77777777" w:rsidR="009B4484" w:rsidRPr="009F2DC1" w:rsidRDefault="009B4484" w:rsidP="00B80CD0">
      <w:pPr>
        <w:jc w:val="both"/>
        <w:rPr>
          <w:rFonts w:asciiTheme="majorHAnsi" w:hAnsiTheme="majorHAnsi" w:cs="Arial"/>
          <w:sz w:val="22"/>
          <w:szCs w:val="22"/>
        </w:rPr>
      </w:pPr>
    </w:p>
    <w:p w14:paraId="6D8896D5" w14:textId="77777777" w:rsidR="003E3828" w:rsidRDefault="003E3828" w:rsidP="009B4484">
      <w:pPr>
        <w:pStyle w:val="Ttulo1"/>
        <w:spacing w:before="0" w:beforeAutospacing="0" w:after="0" w:afterAutospacing="0"/>
        <w:rPr>
          <w:rFonts w:asciiTheme="majorHAnsi" w:hAnsiTheme="majorHAnsi"/>
        </w:rPr>
      </w:pPr>
      <w:bookmarkStart w:id="18" w:name="_Toc535499523"/>
    </w:p>
    <w:p w14:paraId="2C0F62FD" w14:textId="77777777" w:rsidR="003E3828" w:rsidRDefault="003E3828" w:rsidP="009B4484">
      <w:pPr>
        <w:pStyle w:val="Ttulo1"/>
        <w:spacing w:before="0" w:beforeAutospacing="0" w:after="0" w:afterAutospacing="0"/>
        <w:rPr>
          <w:rFonts w:asciiTheme="majorHAnsi" w:hAnsiTheme="majorHAnsi"/>
        </w:rPr>
      </w:pPr>
    </w:p>
    <w:p w14:paraId="65555641" w14:textId="77777777" w:rsidR="003E3828" w:rsidRDefault="003E3828" w:rsidP="009B4484">
      <w:pPr>
        <w:pStyle w:val="Ttulo1"/>
        <w:spacing w:before="0" w:beforeAutospacing="0" w:after="0" w:afterAutospacing="0"/>
        <w:rPr>
          <w:rFonts w:asciiTheme="majorHAnsi" w:hAnsiTheme="majorHAnsi"/>
        </w:rPr>
      </w:pPr>
    </w:p>
    <w:p w14:paraId="15DAED5B" w14:textId="77777777" w:rsidR="009B4484" w:rsidRDefault="009B4484" w:rsidP="009B4484">
      <w:pPr>
        <w:pStyle w:val="Ttulo1"/>
        <w:spacing w:before="0" w:beforeAutospacing="0" w:after="0" w:afterAutospacing="0"/>
        <w:rPr>
          <w:rFonts w:asciiTheme="majorHAnsi" w:hAnsiTheme="majorHAnsi"/>
        </w:rPr>
      </w:pPr>
      <w:bookmarkStart w:id="19" w:name="_Toc4742081"/>
      <w:r w:rsidRPr="00E60C53">
        <w:rPr>
          <w:rFonts w:asciiTheme="majorHAnsi" w:hAnsiTheme="majorHAnsi"/>
        </w:rPr>
        <w:t>Recomendaciones:</w:t>
      </w:r>
      <w:bookmarkEnd w:id="18"/>
      <w:bookmarkEnd w:id="19"/>
    </w:p>
    <w:p w14:paraId="0AD08B90" w14:textId="77777777" w:rsidR="00B80CD0" w:rsidRPr="009F2DC1" w:rsidRDefault="00B80CD0" w:rsidP="00B80CD0">
      <w:pPr>
        <w:pStyle w:val="Prrafodelista"/>
        <w:numPr>
          <w:ilvl w:val="0"/>
          <w:numId w:val="10"/>
        </w:numPr>
        <w:spacing w:after="0"/>
        <w:rPr>
          <w:rFonts w:asciiTheme="majorHAnsi" w:hAnsiTheme="majorHAnsi"/>
        </w:rPr>
      </w:pPr>
      <w:r w:rsidRPr="009F2DC1">
        <w:rPr>
          <w:rFonts w:asciiTheme="majorHAnsi" w:hAnsiTheme="majorHAnsi"/>
        </w:rPr>
        <w:t>Se debe identificar la unidad de información pública e implementar las herramientas necesarias para facilitar el acceso a la información pública de los usuarios</w:t>
      </w:r>
      <w:r w:rsidR="008748B1">
        <w:rPr>
          <w:rFonts w:asciiTheme="majorHAnsi" w:hAnsiTheme="majorHAnsi"/>
        </w:rPr>
        <w:t>, se debe asignar a una persona para su atención y dotarla de las herramientas mínimas para cumplir con las obligaciones establecidas en la LAIP</w:t>
      </w:r>
      <w:r w:rsidRPr="009F2DC1">
        <w:rPr>
          <w:rFonts w:asciiTheme="majorHAnsi" w:hAnsiTheme="majorHAnsi"/>
        </w:rPr>
        <w:t>.</w:t>
      </w:r>
    </w:p>
    <w:p w14:paraId="7D86BC12" w14:textId="77777777" w:rsidR="00B80CD0" w:rsidRPr="009F2DC1" w:rsidRDefault="00B80CD0" w:rsidP="00B80CD0">
      <w:pPr>
        <w:rPr>
          <w:rFonts w:asciiTheme="majorHAnsi" w:hAnsiTheme="majorHAnsi"/>
          <w:sz w:val="22"/>
          <w:szCs w:val="22"/>
        </w:rPr>
      </w:pPr>
    </w:p>
    <w:p w14:paraId="34E9F78D" w14:textId="77777777" w:rsidR="00B80CD0" w:rsidRPr="009F2DC1" w:rsidRDefault="00B80CD0" w:rsidP="00B80CD0">
      <w:pPr>
        <w:pStyle w:val="Prrafodelista"/>
        <w:numPr>
          <w:ilvl w:val="0"/>
          <w:numId w:val="10"/>
        </w:numPr>
        <w:spacing w:after="0"/>
        <w:rPr>
          <w:rFonts w:asciiTheme="majorHAnsi" w:hAnsiTheme="majorHAnsi"/>
        </w:rPr>
      </w:pPr>
      <w:r w:rsidRPr="009F2DC1">
        <w:rPr>
          <w:rFonts w:asciiTheme="majorHAnsi" w:hAnsiTheme="majorHAnsi"/>
        </w:rPr>
        <w:t>Se debe establecer un correo electrónico específico para la recepción de solicitudes de información pública, el cual debe ser publicado en un lugar visible del portal electrónico y contar con un formulario electrónico específico para la recepción solicitudes de información pública. El correo electrónico debe ser atendido y revisado diariamente y tramitar las solicitudes que por dicho medio sean presentadas por los sujetos activos.</w:t>
      </w:r>
      <w:r w:rsidR="008748B1">
        <w:rPr>
          <w:rFonts w:asciiTheme="majorHAnsi" w:hAnsiTheme="majorHAnsi"/>
        </w:rPr>
        <w:t xml:space="preserve">  Se aconseja asignar un número correlativo a las solicitudes para poder llevar estricto control de la atención de las mismas, debiendo hacer las resoluciones correspondientes.</w:t>
      </w:r>
    </w:p>
    <w:p w14:paraId="0ECA9D30" w14:textId="77777777" w:rsidR="00B80CD0" w:rsidRPr="009F2DC1" w:rsidRDefault="00B80CD0" w:rsidP="00B80CD0">
      <w:pPr>
        <w:rPr>
          <w:rFonts w:asciiTheme="majorHAnsi" w:hAnsiTheme="majorHAnsi"/>
          <w:sz w:val="22"/>
          <w:szCs w:val="22"/>
        </w:rPr>
      </w:pPr>
    </w:p>
    <w:p w14:paraId="0DFD006D" w14:textId="77777777" w:rsidR="00B97792" w:rsidRPr="009F2DC1" w:rsidRDefault="00B97792" w:rsidP="009F2DC1">
      <w:pPr>
        <w:pStyle w:val="Prrafodelista"/>
        <w:numPr>
          <w:ilvl w:val="0"/>
          <w:numId w:val="10"/>
        </w:numPr>
        <w:spacing w:after="0"/>
        <w:rPr>
          <w:rFonts w:ascii="Calibri Light" w:hAnsi="Calibri Light" w:cs="Arial"/>
        </w:rPr>
      </w:pPr>
      <w:r w:rsidRPr="009F2DC1">
        <w:rPr>
          <w:rFonts w:ascii="Calibri Light" w:hAnsi="Calibri Light" w:cs="Arial"/>
        </w:rPr>
        <w:t>E</w:t>
      </w:r>
      <w:r w:rsidR="008748B1">
        <w:rPr>
          <w:rFonts w:ascii="Calibri Light" w:hAnsi="Calibri Light" w:cs="Arial"/>
        </w:rPr>
        <w:t>n relación a la valoración del portal electrónico se estableció que e</w:t>
      </w:r>
      <w:r w:rsidRPr="009F2DC1">
        <w:rPr>
          <w:rFonts w:ascii="Calibri Light" w:hAnsi="Calibri Light" w:cs="Arial"/>
        </w:rPr>
        <w:t xml:space="preserve">l cumplimiento en general es </w:t>
      </w:r>
      <w:r w:rsidR="00AE5E83" w:rsidRPr="009F2DC1">
        <w:rPr>
          <w:rFonts w:ascii="Calibri Light" w:hAnsi="Calibri Light" w:cs="Arial"/>
        </w:rPr>
        <w:t>deficiente</w:t>
      </w:r>
      <w:r w:rsidRPr="009F2DC1">
        <w:rPr>
          <w:rFonts w:ascii="Calibri Light" w:hAnsi="Calibri Light" w:cs="Arial"/>
        </w:rPr>
        <w:t xml:space="preserve">, </w:t>
      </w:r>
      <w:r w:rsidR="003021CE" w:rsidRPr="009F2DC1">
        <w:rPr>
          <w:rFonts w:ascii="Calibri Light" w:hAnsi="Calibri Light" w:cs="Arial"/>
        </w:rPr>
        <w:t xml:space="preserve">por lo cual </w:t>
      </w:r>
      <w:r w:rsidRPr="009F2DC1">
        <w:rPr>
          <w:rFonts w:ascii="Calibri Light" w:hAnsi="Calibri Light" w:cs="Arial"/>
        </w:rPr>
        <w:t xml:space="preserve">es importante </w:t>
      </w:r>
      <w:r w:rsidR="00FA247E" w:rsidRPr="009F2DC1">
        <w:rPr>
          <w:rFonts w:ascii="Calibri Light" w:hAnsi="Calibri Light" w:cs="Arial"/>
        </w:rPr>
        <w:t>tomar las acciones necesarias</w:t>
      </w:r>
      <w:r w:rsidRPr="009F2DC1">
        <w:rPr>
          <w:rFonts w:ascii="Calibri Light" w:hAnsi="Calibri Light" w:cs="Arial"/>
        </w:rPr>
        <w:t xml:space="preserve"> para la publicación de</w:t>
      </w:r>
      <w:r w:rsidR="00A97E1B" w:rsidRPr="009F2DC1">
        <w:rPr>
          <w:rFonts w:ascii="Calibri Light" w:hAnsi="Calibri Light" w:cs="Arial"/>
        </w:rPr>
        <w:t xml:space="preserve"> la información de oficio del artículo</w:t>
      </w:r>
      <w:r w:rsidRPr="009F2DC1">
        <w:rPr>
          <w:rFonts w:ascii="Calibri Light" w:hAnsi="Calibri Light" w:cs="Arial"/>
        </w:rPr>
        <w:t xml:space="preserve"> 10, debiendo establecer un plan de acción que asegure que en el corto plazo la ley será cumplida atendiendo el principio de máxima publicidad.</w:t>
      </w:r>
    </w:p>
    <w:p w14:paraId="3E05FBBD" w14:textId="77777777" w:rsidR="00A97E1B" w:rsidRPr="009F2DC1" w:rsidRDefault="00A97E1B" w:rsidP="009F2DC1">
      <w:pPr>
        <w:rPr>
          <w:rFonts w:ascii="Calibri Light" w:hAnsi="Calibri Light" w:cs="Arial"/>
          <w:sz w:val="22"/>
          <w:szCs w:val="22"/>
        </w:rPr>
      </w:pPr>
    </w:p>
    <w:p w14:paraId="06974699" w14:textId="77777777" w:rsidR="00C70FEC" w:rsidRPr="009F2DC1" w:rsidRDefault="00B97792" w:rsidP="009F2DC1">
      <w:pPr>
        <w:pStyle w:val="Prrafodelista"/>
        <w:numPr>
          <w:ilvl w:val="0"/>
          <w:numId w:val="9"/>
        </w:numPr>
        <w:spacing w:after="0"/>
        <w:rPr>
          <w:rFonts w:ascii="Calibri Light" w:hAnsi="Calibri Light" w:cs="Arial"/>
        </w:rPr>
      </w:pPr>
      <w:r w:rsidRPr="009F2DC1">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p>
    <w:p w14:paraId="747C1340" w14:textId="77777777" w:rsidR="00A97E1B" w:rsidRPr="009F2DC1" w:rsidRDefault="00A97E1B" w:rsidP="009F2DC1">
      <w:pPr>
        <w:rPr>
          <w:rFonts w:ascii="Calibri Light" w:hAnsi="Calibri Light" w:cs="Arial"/>
          <w:sz w:val="22"/>
          <w:szCs w:val="22"/>
        </w:rPr>
      </w:pPr>
    </w:p>
    <w:p w14:paraId="56FB7CE1" w14:textId="77777777" w:rsidR="00B97792" w:rsidRDefault="00C70FEC" w:rsidP="009F2DC1">
      <w:pPr>
        <w:pStyle w:val="Prrafodelista"/>
        <w:numPr>
          <w:ilvl w:val="0"/>
          <w:numId w:val="9"/>
        </w:numPr>
        <w:spacing w:after="0"/>
        <w:rPr>
          <w:rFonts w:ascii="Calibri Light" w:hAnsi="Calibri Light" w:cs="Arial"/>
        </w:rPr>
      </w:pPr>
      <w:r w:rsidRPr="009F2DC1">
        <w:rPr>
          <w:rFonts w:ascii="Calibri Light" w:hAnsi="Calibri Light" w:cs="Arial"/>
        </w:rPr>
        <w:t>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o atribuciones del sujeto obligado algunas de las obligaciones de publicación de información de oficio no correspondan, deberá especificarlo</w:t>
      </w:r>
      <w:r w:rsidR="00326ACB">
        <w:rPr>
          <w:rFonts w:ascii="Calibri Light" w:hAnsi="Calibri Light" w:cs="Arial"/>
        </w:rPr>
        <w:t xml:space="preserve"> y publicarlo donde corresponda</w:t>
      </w:r>
      <w:r w:rsidRPr="009F2DC1">
        <w:rPr>
          <w:rFonts w:ascii="Calibri Light" w:hAnsi="Calibri Light" w:cs="Arial"/>
        </w:rPr>
        <w:t>.</w:t>
      </w:r>
    </w:p>
    <w:p w14:paraId="08F29CAF" w14:textId="77777777" w:rsidR="00326ACB" w:rsidRPr="00326ACB" w:rsidRDefault="00326ACB" w:rsidP="00326ACB">
      <w:pPr>
        <w:pStyle w:val="Prrafodelista"/>
        <w:rPr>
          <w:rFonts w:ascii="Calibri Light" w:hAnsi="Calibri Light" w:cs="Arial"/>
        </w:rPr>
      </w:pPr>
    </w:p>
    <w:p w14:paraId="5E7189FD" w14:textId="77777777" w:rsidR="00326ACB" w:rsidRDefault="00326ACB" w:rsidP="009F2DC1">
      <w:pPr>
        <w:pStyle w:val="Prrafodelista"/>
        <w:numPr>
          <w:ilvl w:val="0"/>
          <w:numId w:val="9"/>
        </w:numPr>
        <w:spacing w:after="0"/>
        <w:rPr>
          <w:rFonts w:ascii="Calibri Light" w:hAnsi="Calibri Light" w:cs="Arial"/>
        </w:rPr>
      </w:pPr>
      <w:r>
        <w:rPr>
          <w:rFonts w:ascii="Calibri Light" w:hAnsi="Calibri Light" w:cs="Arial"/>
        </w:rPr>
        <w:t xml:space="preserve">Las recomendaciones deberán atenderse en el menor plazo posible y se remite copia del presente informe a la </w:t>
      </w:r>
      <w:r w:rsidRPr="00326ACB">
        <w:rPr>
          <w:rFonts w:ascii="Calibri Light" w:hAnsi="Calibri Light" w:cs="Arial"/>
          <w:b/>
        </w:rPr>
        <w:t>Contraloría General de Cuentas</w:t>
      </w:r>
      <w:r>
        <w:rPr>
          <w:rFonts w:ascii="Calibri Light" w:hAnsi="Calibri Light" w:cs="Arial"/>
        </w:rPr>
        <w:t xml:space="preserve"> para su seguimiento y se tomen las acciones que correspondan a sus competencias, por incumplimiento de otras leyes vigentes y falta de rendición de cuentas.</w:t>
      </w:r>
    </w:p>
    <w:p w14:paraId="44C79364" w14:textId="77777777" w:rsidR="00326ACB" w:rsidRPr="00326ACB" w:rsidRDefault="00326ACB" w:rsidP="00326ACB">
      <w:pPr>
        <w:pStyle w:val="Prrafodelista"/>
        <w:rPr>
          <w:rFonts w:ascii="Calibri Light" w:hAnsi="Calibri Light" w:cs="Arial"/>
        </w:rPr>
      </w:pPr>
    </w:p>
    <w:p w14:paraId="376E2D0F" w14:textId="77777777" w:rsidR="00326ACB" w:rsidRPr="00326ACB" w:rsidRDefault="00326ACB" w:rsidP="00326ACB">
      <w:pPr>
        <w:pStyle w:val="Prrafodelista"/>
        <w:numPr>
          <w:ilvl w:val="0"/>
          <w:numId w:val="9"/>
        </w:numPr>
        <w:spacing w:after="0"/>
        <w:rPr>
          <w:rFonts w:ascii="Calibri Light" w:hAnsi="Calibri Light" w:cs="Arial"/>
          <w:b/>
        </w:rPr>
      </w:pPr>
      <w:r w:rsidRPr="00326ACB">
        <w:rPr>
          <w:rFonts w:ascii="Calibri Light" w:hAnsi="Calibri Light" w:cs="Arial"/>
          <w:b/>
        </w:rPr>
        <w:t>A solicitud del sujeto obligado, la Procuraduría de los Derechos Humanos puede proporcionar asistencia técnica y formatos sugeridos para la publicación de la información de oficio, pudiendo comunicarse directamente con la Secretaría de Acceso a la Información Pública –SECAI-.</w:t>
      </w:r>
    </w:p>
    <w:p w14:paraId="18C3681A" w14:textId="77777777" w:rsidR="00326ACB" w:rsidRPr="009F2DC1" w:rsidRDefault="00326ACB" w:rsidP="00326ACB">
      <w:pPr>
        <w:pStyle w:val="Prrafodelista"/>
        <w:spacing w:after="0"/>
        <w:rPr>
          <w:rFonts w:ascii="Calibri Light" w:hAnsi="Calibri Light" w:cs="Arial"/>
        </w:rPr>
      </w:pPr>
    </w:p>
    <w:sectPr w:rsidR="00326ACB" w:rsidRPr="009F2DC1" w:rsidSect="00CA242E">
      <w:headerReference w:type="default" r:id="rId12"/>
      <w:footerReference w:type="default" r:id="rId13"/>
      <w:headerReference w:type="first" r:id="rId14"/>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EE4DC" w14:textId="77777777" w:rsidR="00CD067E" w:rsidRDefault="00CD067E" w:rsidP="00173CB7">
      <w:r>
        <w:separator/>
      </w:r>
    </w:p>
  </w:endnote>
  <w:endnote w:type="continuationSeparator" w:id="0">
    <w:p w14:paraId="2A531341" w14:textId="77777777" w:rsidR="00CD067E" w:rsidRDefault="00CD067E"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7829"/>
      <w:docPartObj>
        <w:docPartGallery w:val="Page Numbers (Bottom of Page)"/>
        <w:docPartUnique/>
      </w:docPartObj>
    </w:sdtPr>
    <w:sdtEndPr/>
    <w:sdtContent>
      <w:p w14:paraId="76E4C30D" w14:textId="77777777" w:rsidR="00547BDE" w:rsidRDefault="00547BDE">
        <w:pPr>
          <w:pStyle w:val="Piedepgina"/>
          <w:jc w:val="right"/>
        </w:pPr>
        <w:r>
          <w:fldChar w:fldCharType="begin"/>
        </w:r>
        <w:r>
          <w:instrText>PAGE   \* MERGEFORMAT</w:instrText>
        </w:r>
        <w:r>
          <w:fldChar w:fldCharType="separate"/>
        </w:r>
        <w:r w:rsidR="00326ACB" w:rsidRPr="00326ACB">
          <w:rPr>
            <w:noProof/>
            <w:lang w:val="es-ES"/>
          </w:rPr>
          <w:t>9</w:t>
        </w:r>
        <w:r>
          <w:fldChar w:fldCharType="end"/>
        </w:r>
      </w:p>
    </w:sdtContent>
  </w:sdt>
  <w:p w14:paraId="411BAF07" w14:textId="77777777" w:rsidR="00547BDE" w:rsidRDefault="00547B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81ED6" w14:textId="77777777" w:rsidR="00CD067E" w:rsidRDefault="00CD067E" w:rsidP="00173CB7">
      <w:r>
        <w:separator/>
      </w:r>
    </w:p>
  </w:footnote>
  <w:footnote w:type="continuationSeparator" w:id="0">
    <w:p w14:paraId="174362A3" w14:textId="77777777" w:rsidR="00CD067E" w:rsidRDefault="00CD067E" w:rsidP="0017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4985" w14:textId="77777777" w:rsidR="00547BDE" w:rsidRDefault="00547BDE">
    <w:pPr>
      <w:pStyle w:val="Encabezado"/>
    </w:pPr>
    <w:r>
      <w:rPr>
        <w:noProof/>
        <w:lang w:val="es-GT" w:eastAsia="es-GT"/>
      </w:rPr>
      <w:drawing>
        <wp:anchor distT="0" distB="0" distL="114300" distR="114300" simplePos="0" relativeHeight="251658240" behindDoc="1" locked="0" layoutInCell="1" allowOverlap="1" wp14:anchorId="710E1E00" wp14:editId="45A1D8F1">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E9236" w14:textId="77777777" w:rsidR="00547BDE" w:rsidRDefault="00547BDE">
    <w:pPr>
      <w:pStyle w:val="Encabezado"/>
    </w:pPr>
    <w:r>
      <w:rPr>
        <w:noProof/>
        <w:lang w:val="es-GT" w:eastAsia="es-GT"/>
      </w:rPr>
      <w:drawing>
        <wp:anchor distT="0" distB="0" distL="114300" distR="114300" simplePos="0" relativeHeight="251659264" behindDoc="0" locked="0" layoutInCell="1" allowOverlap="1" wp14:anchorId="6D0C619A" wp14:editId="0F0938CD">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35pt;height:34.45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165F7F51"/>
    <w:multiLevelType w:val="hybridMultilevel"/>
    <w:tmpl w:val="47EECEA8"/>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27B73FA3"/>
    <w:multiLevelType w:val="hybridMultilevel"/>
    <w:tmpl w:val="B5D8BAD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61DC06D5"/>
    <w:multiLevelType w:val="hybridMultilevel"/>
    <w:tmpl w:val="7974F5AA"/>
    <w:lvl w:ilvl="0" w:tplc="100A000F">
      <w:start w:val="1"/>
      <w:numFmt w:val="decimal"/>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689B4FF5"/>
    <w:multiLevelType w:val="hybridMultilevel"/>
    <w:tmpl w:val="5B96F64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3"/>
  </w:num>
  <w:num w:numId="3">
    <w:abstractNumId w:val="4"/>
  </w:num>
  <w:num w:numId="4">
    <w:abstractNumId w:val="5"/>
  </w:num>
  <w:num w:numId="5">
    <w:abstractNumId w:val="11"/>
  </w:num>
  <w:num w:numId="6">
    <w:abstractNumId w:val="0"/>
  </w:num>
  <w:num w:numId="7">
    <w:abstractNumId w:val="12"/>
  </w:num>
  <w:num w:numId="8">
    <w:abstractNumId w:val="3"/>
  </w:num>
  <w:num w:numId="9">
    <w:abstractNumId w:val="7"/>
  </w:num>
  <w:num w:numId="10">
    <w:abstractNumId w:val="8"/>
  </w:num>
  <w:num w:numId="11">
    <w:abstractNumId w:val="2"/>
  </w:num>
  <w:num w:numId="12">
    <w:abstractNumId w:val="10"/>
  </w:num>
  <w:num w:numId="13">
    <w:abstractNumId w:val="9"/>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60"/>
    <w:rsid w:val="00001730"/>
    <w:rsid w:val="00015759"/>
    <w:rsid w:val="0002327F"/>
    <w:rsid w:val="000412B2"/>
    <w:rsid w:val="000672DF"/>
    <w:rsid w:val="00075B2F"/>
    <w:rsid w:val="0008001A"/>
    <w:rsid w:val="0008329A"/>
    <w:rsid w:val="000A4E33"/>
    <w:rsid w:val="000A5AD1"/>
    <w:rsid w:val="000B4379"/>
    <w:rsid w:val="000C1C89"/>
    <w:rsid w:val="000C74E6"/>
    <w:rsid w:val="000F6653"/>
    <w:rsid w:val="000F7253"/>
    <w:rsid w:val="00105CCE"/>
    <w:rsid w:val="0013067B"/>
    <w:rsid w:val="00141341"/>
    <w:rsid w:val="00154535"/>
    <w:rsid w:val="00166701"/>
    <w:rsid w:val="0017080C"/>
    <w:rsid w:val="00173CB7"/>
    <w:rsid w:val="00175301"/>
    <w:rsid w:val="00191D0A"/>
    <w:rsid w:val="00197444"/>
    <w:rsid w:val="001A09B4"/>
    <w:rsid w:val="001B528F"/>
    <w:rsid w:val="001C1A1F"/>
    <w:rsid w:val="001D2136"/>
    <w:rsid w:val="001E0E2F"/>
    <w:rsid w:val="00201579"/>
    <w:rsid w:val="00231AC2"/>
    <w:rsid w:val="00260E4E"/>
    <w:rsid w:val="002618DC"/>
    <w:rsid w:val="00297442"/>
    <w:rsid w:val="00297983"/>
    <w:rsid w:val="002A65EC"/>
    <w:rsid w:val="002C013D"/>
    <w:rsid w:val="002F2A53"/>
    <w:rsid w:val="002F2FDE"/>
    <w:rsid w:val="002F7878"/>
    <w:rsid w:val="002F78F1"/>
    <w:rsid w:val="003021CE"/>
    <w:rsid w:val="00311D45"/>
    <w:rsid w:val="00326ACB"/>
    <w:rsid w:val="00392272"/>
    <w:rsid w:val="003930D7"/>
    <w:rsid w:val="003A7371"/>
    <w:rsid w:val="003D2DD5"/>
    <w:rsid w:val="003E3828"/>
    <w:rsid w:val="00407CFD"/>
    <w:rsid w:val="00411226"/>
    <w:rsid w:val="0041711B"/>
    <w:rsid w:val="004217F7"/>
    <w:rsid w:val="00444C1D"/>
    <w:rsid w:val="00445017"/>
    <w:rsid w:val="00450F53"/>
    <w:rsid w:val="00486C7F"/>
    <w:rsid w:val="00490636"/>
    <w:rsid w:val="00493D1A"/>
    <w:rsid w:val="0049533D"/>
    <w:rsid w:val="004A173F"/>
    <w:rsid w:val="004D4907"/>
    <w:rsid w:val="004D607D"/>
    <w:rsid w:val="004D730B"/>
    <w:rsid w:val="004E5335"/>
    <w:rsid w:val="00507AEE"/>
    <w:rsid w:val="00510154"/>
    <w:rsid w:val="00510F1D"/>
    <w:rsid w:val="00514CC2"/>
    <w:rsid w:val="005168CD"/>
    <w:rsid w:val="00540AF6"/>
    <w:rsid w:val="005424C8"/>
    <w:rsid w:val="00545C71"/>
    <w:rsid w:val="00547BDE"/>
    <w:rsid w:val="0056030C"/>
    <w:rsid w:val="00574CCB"/>
    <w:rsid w:val="00580600"/>
    <w:rsid w:val="00585E57"/>
    <w:rsid w:val="005B1FFB"/>
    <w:rsid w:val="005C179E"/>
    <w:rsid w:val="005E4B29"/>
    <w:rsid w:val="005E679A"/>
    <w:rsid w:val="005F791F"/>
    <w:rsid w:val="00613D0B"/>
    <w:rsid w:val="00617021"/>
    <w:rsid w:val="006265F6"/>
    <w:rsid w:val="00630CC0"/>
    <w:rsid w:val="0063204C"/>
    <w:rsid w:val="00632D7A"/>
    <w:rsid w:val="00674042"/>
    <w:rsid w:val="00683BD6"/>
    <w:rsid w:val="00693D8F"/>
    <w:rsid w:val="006B62B6"/>
    <w:rsid w:val="006D4332"/>
    <w:rsid w:val="006E39CA"/>
    <w:rsid w:val="006F7EA7"/>
    <w:rsid w:val="00707701"/>
    <w:rsid w:val="00717494"/>
    <w:rsid w:val="00725633"/>
    <w:rsid w:val="007305E6"/>
    <w:rsid w:val="007463B9"/>
    <w:rsid w:val="00766567"/>
    <w:rsid w:val="007836CA"/>
    <w:rsid w:val="00785442"/>
    <w:rsid w:val="007A5411"/>
    <w:rsid w:val="007C0B70"/>
    <w:rsid w:val="007C0FC5"/>
    <w:rsid w:val="007C6CAA"/>
    <w:rsid w:val="007D7C79"/>
    <w:rsid w:val="008032D8"/>
    <w:rsid w:val="00813F7C"/>
    <w:rsid w:val="00833125"/>
    <w:rsid w:val="00834F8E"/>
    <w:rsid w:val="0083690A"/>
    <w:rsid w:val="00842945"/>
    <w:rsid w:val="008511B4"/>
    <w:rsid w:val="0085360F"/>
    <w:rsid w:val="008556A5"/>
    <w:rsid w:val="00855A16"/>
    <w:rsid w:val="0086024C"/>
    <w:rsid w:val="008608E3"/>
    <w:rsid w:val="00871FC1"/>
    <w:rsid w:val="008748B1"/>
    <w:rsid w:val="0089066B"/>
    <w:rsid w:val="008A49ED"/>
    <w:rsid w:val="008C0812"/>
    <w:rsid w:val="008C288C"/>
    <w:rsid w:val="008D0DCF"/>
    <w:rsid w:val="008D0F51"/>
    <w:rsid w:val="008D2C3E"/>
    <w:rsid w:val="008E08AC"/>
    <w:rsid w:val="008E3160"/>
    <w:rsid w:val="008F4AEE"/>
    <w:rsid w:val="00903E16"/>
    <w:rsid w:val="00907AB0"/>
    <w:rsid w:val="00925878"/>
    <w:rsid w:val="00925B5C"/>
    <w:rsid w:val="00935A5E"/>
    <w:rsid w:val="0094792D"/>
    <w:rsid w:val="00950437"/>
    <w:rsid w:val="00965210"/>
    <w:rsid w:val="009721E2"/>
    <w:rsid w:val="00973262"/>
    <w:rsid w:val="0098153F"/>
    <w:rsid w:val="00994A34"/>
    <w:rsid w:val="009B20C1"/>
    <w:rsid w:val="009B4484"/>
    <w:rsid w:val="009B4D87"/>
    <w:rsid w:val="009D282B"/>
    <w:rsid w:val="009F2DC1"/>
    <w:rsid w:val="00A008D6"/>
    <w:rsid w:val="00A05029"/>
    <w:rsid w:val="00A13CD6"/>
    <w:rsid w:val="00A27CEE"/>
    <w:rsid w:val="00A27FDD"/>
    <w:rsid w:val="00A4307E"/>
    <w:rsid w:val="00A6247E"/>
    <w:rsid w:val="00A63F2B"/>
    <w:rsid w:val="00A70D2F"/>
    <w:rsid w:val="00A72346"/>
    <w:rsid w:val="00A8483B"/>
    <w:rsid w:val="00A9689B"/>
    <w:rsid w:val="00A97E1B"/>
    <w:rsid w:val="00AA47B3"/>
    <w:rsid w:val="00AA7218"/>
    <w:rsid w:val="00AB1F54"/>
    <w:rsid w:val="00AC1889"/>
    <w:rsid w:val="00AD3381"/>
    <w:rsid w:val="00AD37F9"/>
    <w:rsid w:val="00AD6366"/>
    <w:rsid w:val="00AE5E83"/>
    <w:rsid w:val="00AF67EB"/>
    <w:rsid w:val="00B120A9"/>
    <w:rsid w:val="00B46F7C"/>
    <w:rsid w:val="00B51DA2"/>
    <w:rsid w:val="00B718A1"/>
    <w:rsid w:val="00B72C66"/>
    <w:rsid w:val="00B80CD0"/>
    <w:rsid w:val="00B87A30"/>
    <w:rsid w:val="00B95BCB"/>
    <w:rsid w:val="00B96BD2"/>
    <w:rsid w:val="00B97792"/>
    <w:rsid w:val="00BA4597"/>
    <w:rsid w:val="00BB3710"/>
    <w:rsid w:val="00BC49D8"/>
    <w:rsid w:val="00BC5AFD"/>
    <w:rsid w:val="00BC75A0"/>
    <w:rsid w:val="00BE696C"/>
    <w:rsid w:val="00BF37AD"/>
    <w:rsid w:val="00BF4397"/>
    <w:rsid w:val="00C055B4"/>
    <w:rsid w:val="00C304B5"/>
    <w:rsid w:val="00C40722"/>
    <w:rsid w:val="00C4099A"/>
    <w:rsid w:val="00C65C98"/>
    <w:rsid w:val="00C6658B"/>
    <w:rsid w:val="00C67ACB"/>
    <w:rsid w:val="00C67F38"/>
    <w:rsid w:val="00C702D0"/>
    <w:rsid w:val="00C70FEC"/>
    <w:rsid w:val="00C7336D"/>
    <w:rsid w:val="00C918E8"/>
    <w:rsid w:val="00C92387"/>
    <w:rsid w:val="00CA242E"/>
    <w:rsid w:val="00CB43F0"/>
    <w:rsid w:val="00CC0A55"/>
    <w:rsid w:val="00CD067E"/>
    <w:rsid w:val="00D20375"/>
    <w:rsid w:val="00D21BE0"/>
    <w:rsid w:val="00D23B33"/>
    <w:rsid w:val="00D4286C"/>
    <w:rsid w:val="00D57462"/>
    <w:rsid w:val="00D64D8C"/>
    <w:rsid w:val="00D71B0D"/>
    <w:rsid w:val="00D901A4"/>
    <w:rsid w:val="00D92274"/>
    <w:rsid w:val="00DA08A7"/>
    <w:rsid w:val="00DA51D5"/>
    <w:rsid w:val="00DA7E48"/>
    <w:rsid w:val="00DB4824"/>
    <w:rsid w:val="00DC1A7E"/>
    <w:rsid w:val="00DC44C3"/>
    <w:rsid w:val="00DC59A9"/>
    <w:rsid w:val="00DD497A"/>
    <w:rsid w:val="00DD5B1F"/>
    <w:rsid w:val="00DD7A8E"/>
    <w:rsid w:val="00DE0FC8"/>
    <w:rsid w:val="00DE2219"/>
    <w:rsid w:val="00DE7B04"/>
    <w:rsid w:val="00DF2F39"/>
    <w:rsid w:val="00DF50FD"/>
    <w:rsid w:val="00E036C3"/>
    <w:rsid w:val="00E41CE4"/>
    <w:rsid w:val="00E455C0"/>
    <w:rsid w:val="00E52EC4"/>
    <w:rsid w:val="00E551E8"/>
    <w:rsid w:val="00E60C53"/>
    <w:rsid w:val="00E6326F"/>
    <w:rsid w:val="00E831C5"/>
    <w:rsid w:val="00EC0A78"/>
    <w:rsid w:val="00ED13A6"/>
    <w:rsid w:val="00EF59C1"/>
    <w:rsid w:val="00F23B6D"/>
    <w:rsid w:val="00F3071D"/>
    <w:rsid w:val="00F35544"/>
    <w:rsid w:val="00F65C77"/>
    <w:rsid w:val="00F71867"/>
    <w:rsid w:val="00F7411E"/>
    <w:rsid w:val="00F7426A"/>
    <w:rsid w:val="00F771DE"/>
    <w:rsid w:val="00FA247E"/>
    <w:rsid w:val="00FA7DB0"/>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9A2FC"/>
  <w14:defaultImageDpi w14:val="32767"/>
  <w15:docId w15:val="{F1BA3A9E-68FA-409A-84C1-3354303F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decuadrcula1clara-nfasis51">
    <w:name w:val="Tabla de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6concolores-nfasis11">
    <w:name w:val="Tabla de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5oscura-nfasis11">
    <w:name w:val="Tabla de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decuadrcula4-nfasis11">
    <w:name w:val="Tabla de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5oscura-nfasis51">
    <w:name w:val="Tabla de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amigua.gob.g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amigua@conamigua.gob.g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onamigua@gmail.com" TargetMode="External"/><Relationship Id="rId4" Type="http://schemas.openxmlformats.org/officeDocument/2006/relationships/settings" Target="settings.xml"/><Relationship Id="rId9" Type="http://schemas.openxmlformats.org/officeDocument/2006/relationships/hyperlink" Target="http://www.conamigua.gob.g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99513-63B2-40EF-85FE-498F5573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2870</Words>
  <Characters>15789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Carmen Maria Saavedra Zepeda</cp:lastModifiedBy>
  <cp:revision>4</cp:revision>
  <cp:lastPrinted>2019-05-15T21:05:00Z</cp:lastPrinted>
  <dcterms:created xsi:type="dcterms:W3CDTF">2019-05-15T21:02:00Z</dcterms:created>
  <dcterms:modified xsi:type="dcterms:W3CDTF">2019-05-15T21:05:00Z</dcterms:modified>
</cp:coreProperties>
</file>