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A4" w:rsidRDefault="00D53EA4">
      <w:pPr>
        <w:rPr>
          <w:lang w:val="es-GT"/>
        </w:rPr>
      </w:pPr>
      <w:bookmarkStart w:id="0" w:name="_GoBack"/>
      <w:bookmarkEnd w:id="0"/>
    </w:p>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-37796</wp:posOffset>
                </wp:positionV>
                <wp:extent cx="1882085" cy="278296"/>
                <wp:effectExtent l="0" t="0" r="4445" b="7620"/>
                <wp:wrapNone/>
                <wp:docPr id="2" name="2 Cuadro de texto"/>
                <wp:cNvGraphicFramePr/>
                <a:graphic xmlns:a="http://schemas.openxmlformats.org/drawingml/2006/main">
                  <a:graphicData uri="http://schemas.microsoft.com/office/word/2010/wordprocessingShape">
                    <wps:wsp>
                      <wps:cNvSpPr txBox="1"/>
                      <wps:spPr>
                        <a:xfrm>
                          <a:off x="0" y="0"/>
                          <a:ext cx="188208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91663C">
                              <w:rPr>
                                <w:rFonts w:ascii="Arial" w:hAnsi="Arial" w:cs="Arial"/>
                                <w:b/>
                                <w:color w:val="FF0000"/>
                              </w:rPr>
                              <w:t>499</w:t>
                            </w:r>
                            <w:r w:rsidR="00CB75FB">
                              <w:rPr>
                                <w:rFonts w:ascii="Arial" w:hAnsi="Arial" w:cs="Arial"/>
                                <w:b/>
                                <w:color w:val="FF0000"/>
                              </w:rPr>
                              <w:t>-2021-vlfr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52.95pt;margin-top:-3pt;width:148.2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biwIAAIkFAAAOAAAAZHJzL2Uyb0RvYy54bWysVMFu2zAMvQ/YPwi6r069tcuCOkWWosOA&#10;oi3WDj0rstQIk0VNUmJnXz9StpOu66XDLjYlPT6KTyTPzrvGsq0K0YCr+PHRhDPlJNTGPVb8+/3l&#10;uylnMQlXCwtOVXynIj+fv31z1vqZKmENtlaBIYmLs9ZXfJ2SnxVFlGvViHgEXjk81BAakXAZHos6&#10;iBbZG1uUk8lp0UKofQCpYsTdi/6QzzO/1kqmG62jSsxWHO+W8jfk74q+xfxMzB6D8Gsjh2uIf7hF&#10;I4zDoHuqC5EE2wTzF1VjZIAIOh1JaArQ2kiVc8BsjifPsrlbC69yLihO9HuZ4v+jldfb28BMXfGS&#10;MycafKKSLTeiDsBqxZLqEpBIrY8zxN55RKfuM3T42ON+xE3KvdOhoT9mxfAc5d7tJUYeJslpOi0n&#10;0xPOJJ6VH6flp1OiKQ7ePsT0RUHDyKh4wCfMyortVUw9dIRQsAjW1JfG2rygslFLG9hW4IPblO+I&#10;5H+grGNtxU/fn0wysQNy75mtIxqVC2cIR5n3GWYr7awijHXflEbhcqIvxBZSKrePn9GE0hjqNY4D&#10;/nCr1zj3eaBHjgwu7Z0b4yDk7HOnHSSrf4yS6R6Pb/MkbzJTt+qGilhBvcOCCND3VfTy0uCrXYmY&#10;bkXARsIawOGQbvCjLaDqMFicrSH8emmf8FjfeMpZi41Z8fhzI4LizH51WPnUxdn4cPKxxEUYd1dP&#10;d92mWQKWwDGOHy+zSdhkR1MHaB5wdiwoGh4JJzFmxdNoLlM/JnD2SLVYZBD2rBfpyt15SdQkK9Xi&#10;ffcggh8KllrmGsbWFbNnddtjydPBYpNAm1zUJGyv5iA49ntui2E20UB5us6owwSd/wYAAP//AwBQ&#10;SwMEFAAGAAgAAAAhAH/FrxHgAAAACgEAAA8AAABkcnMvZG93bnJldi54bWxMj0FPg0AQhe8m/ofN&#10;mHhrd4VYEBkaa+JNTa3W9DiFKRDZXcJuKf33bk96nMyX976XLyfdiZEH11qDcDdXINiUtmpNjfD1&#10;+TJLQThPpqLOGkY4s4NlcX2VU1bZk/ngceNrEUKMywih8b7PpHRlw5rc3PZswu9gB00+nEMtq4FO&#10;IVx3MlJqITW1JjQ01PNzw+XP5qgRdt/nKH4ft6u12x4SWtmU33aviLc309MjCM+T/4Phoh/UoQhO&#10;e3s0lRMdQqLuHwKKMFuETRdAqSgGsUeIkxRkkcv/E4pfAAAA//8DAFBLAQItABQABgAIAAAAIQC2&#10;gziS/gAAAOEBAAATAAAAAAAAAAAAAAAAAAAAAABbQ29udGVudF9UeXBlc10ueG1sUEsBAi0AFAAG&#10;AAgAAAAhADj9If/WAAAAlAEAAAsAAAAAAAAAAAAAAAAALwEAAF9yZWxzLy5yZWxzUEsBAi0AFAAG&#10;AAgAAAAhAJ91bxuLAgAAiQUAAA4AAAAAAAAAAAAAAAAALgIAAGRycy9lMm9Eb2MueG1sUEsBAi0A&#10;FAAGAAgAAAAhAH/FrxH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91663C">
                        <w:rPr>
                          <w:rFonts w:ascii="Arial" w:hAnsi="Arial" w:cs="Arial"/>
                          <w:b/>
                          <w:color w:val="FF0000"/>
                        </w:rPr>
                        <w:t>499</w:t>
                      </w:r>
                      <w:r w:rsidR="00CB75FB">
                        <w:rPr>
                          <w:rFonts w:ascii="Arial" w:hAnsi="Arial" w:cs="Arial"/>
                          <w:b/>
                          <w:color w:val="FF0000"/>
                        </w:rPr>
                        <w:t>-2021-vlfr</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D933A6"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de Santa Catarina Palopo</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lastRenderedPageBreak/>
        <w:t xml:space="preserve">Guatemala, </w:t>
      </w:r>
      <w:r w:rsidR="00D933A6">
        <w:rPr>
          <w:sz w:val="36"/>
          <w:szCs w:val="100"/>
        </w:rPr>
        <w:t>septiembre</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B93BCD">
              <w:rPr>
                <w:noProof/>
                <w:webHidden/>
              </w:rPr>
              <w:t>2</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B93BCD">
              <w:rPr>
                <w:noProof/>
                <w:webHidden/>
              </w:rPr>
              <w:t>3</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B93BCD">
              <w:rPr>
                <w:noProof/>
                <w:webHidden/>
              </w:rPr>
              <w:t>3</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B93BCD">
              <w:rPr>
                <w:noProof/>
                <w:webHidden/>
              </w:rPr>
              <w:t>3</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B93BCD">
              <w:rPr>
                <w:noProof/>
                <w:webHidden/>
              </w:rPr>
              <w:t>5</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B93BCD">
              <w:rPr>
                <w:noProof/>
                <w:webHidden/>
              </w:rPr>
              <w:t>5</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B93BCD">
              <w:rPr>
                <w:noProof/>
                <w:webHidden/>
              </w:rPr>
              <w:t>5</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B93BCD">
              <w:rPr>
                <w:noProof/>
                <w:webHidden/>
              </w:rPr>
              <w:t>6</w:t>
            </w:r>
            <w:r w:rsidR="00E36B8F">
              <w:rPr>
                <w:noProof/>
                <w:webHidden/>
              </w:rPr>
              <w:fldChar w:fldCharType="end"/>
            </w:r>
          </w:hyperlink>
        </w:p>
        <w:p w:rsidR="00E36B8F" w:rsidRDefault="005B3221">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B93BCD">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D933A6">
        <w:rPr>
          <w:rFonts w:asciiTheme="majorHAnsi" w:hAnsiTheme="majorHAnsi" w:cs="Arial"/>
          <w:b/>
          <w:sz w:val="22"/>
          <w:szCs w:val="22"/>
          <w:lang w:val="es-GT"/>
        </w:rPr>
        <w:t>Municipalidad de Santa Catarina Palopo</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D933A6">
        <w:rPr>
          <w:rFonts w:asciiTheme="majorHAnsi" w:hAnsiTheme="majorHAnsi"/>
          <w:sz w:val="22"/>
          <w:szCs w:val="22"/>
        </w:rPr>
        <w:t>Municipalidad de Santa Catarina Paolopo</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D933A6" w:rsidRPr="00DE7B3C">
          <w:rPr>
            <w:rStyle w:val="Hipervnculo"/>
          </w:rPr>
          <w:t>https://munisantacatarinapalopo.gob.gt/</w:t>
        </w:r>
      </w:hyperlink>
      <w:r w:rsidR="009F2D69">
        <w:t xml:space="preserve"> </w:t>
      </w:r>
      <w:r w:rsidR="00AC666D">
        <w:t xml:space="preserve"> </w:t>
      </w:r>
      <w:r w:rsidR="00F94E2F">
        <w:t xml:space="preserve"> </w:t>
      </w:r>
      <w:r w:rsidR="00665920">
        <w:t xml:space="preserve"> </w:t>
      </w:r>
      <w:r w:rsidR="00292E97">
        <w:t xml:space="preserve"> </w:t>
      </w:r>
      <w:r w:rsidR="00164658">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D933A6">
        <w:rPr>
          <w:rFonts w:asciiTheme="majorHAnsi" w:hAnsiTheme="majorHAnsi"/>
          <w:sz w:val="22"/>
          <w:szCs w:val="22"/>
        </w:rPr>
        <w:t>09</w:t>
      </w:r>
      <w:r w:rsidRPr="00F41939">
        <w:rPr>
          <w:rFonts w:asciiTheme="majorHAnsi" w:hAnsiTheme="majorHAnsi"/>
          <w:sz w:val="22"/>
          <w:szCs w:val="22"/>
        </w:rPr>
        <w:t>-</w:t>
      </w:r>
      <w:r w:rsidR="00DF3CA4">
        <w:rPr>
          <w:rFonts w:asciiTheme="majorHAnsi" w:hAnsiTheme="majorHAnsi"/>
          <w:sz w:val="22"/>
          <w:szCs w:val="22"/>
        </w:rPr>
        <w:t>0</w:t>
      </w:r>
      <w:r w:rsidR="00D933A6">
        <w:rPr>
          <w:rFonts w:asciiTheme="majorHAnsi" w:hAnsiTheme="majorHAnsi"/>
          <w:sz w:val="22"/>
          <w:szCs w:val="22"/>
        </w:rPr>
        <w:t>9</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86078C">
        <w:rPr>
          <w:rFonts w:asciiTheme="majorHAnsi" w:hAnsiTheme="majorHAnsi" w:cs="Arial"/>
          <w:sz w:val="22"/>
          <w:szCs w:val="22"/>
        </w:rPr>
        <w:t xml:space="preserve">Violeta Lucrecia Figueroa </w:t>
      </w:r>
      <w:r w:rsidR="00DC68A1">
        <w:rPr>
          <w:rFonts w:asciiTheme="majorHAnsi" w:hAnsiTheme="majorHAnsi" w:cs="Arial"/>
          <w:sz w:val="22"/>
          <w:szCs w:val="22"/>
        </w:rPr>
        <w:t>Rodríguez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993DB2">
        <w:rPr>
          <w:rFonts w:asciiTheme="majorHAnsi" w:hAnsiTheme="majorHAnsi" w:cs="Arial"/>
          <w:sz w:val="22"/>
          <w:szCs w:val="22"/>
        </w:rPr>
        <w:t>70</w:t>
      </w:r>
      <w:r w:rsidR="008454F6">
        <w:rPr>
          <w:rFonts w:asciiTheme="majorHAnsi" w:hAnsiTheme="majorHAnsi" w:cs="Arial"/>
          <w:sz w:val="22"/>
          <w:szCs w:val="22"/>
        </w:rPr>
        <w:t>.</w:t>
      </w:r>
      <w:r w:rsidR="00993DB2">
        <w:rPr>
          <w:rFonts w:asciiTheme="majorHAnsi" w:hAnsiTheme="majorHAnsi" w:cs="Arial"/>
          <w:sz w:val="22"/>
          <w:szCs w:val="22"/>
        </w:rPr>
        <w:t>59</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180" w:type="dxa"/>
        <w:tblInd w:w="55" w:type="dxa"/>
        <w:tblCellMar>
          <w:left w:w="70" w:type="dxa"/>
          <w:right w:w="70" w:type="dxa"/>
        </w:tblCellMar>
        <w:tblLook w:val="04A0" w:firstRow="1" w:lastRow="0" w:firstColumn="1" w:lastColumn="0" w:noHBand="0" w:noVBand="1"/>
      </w:tblPr>
      <w:tblGrid>
        <w:gridCol w:w="1200"/>
        <w:gridCol w:w="2700"/>
        <w:gridCol w:w="1380"/>
        <w:gridCol w:w="4900"/>
      </w:tblGrid>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Light" w:eastAsia="Times New Roman" w:hAnsi="Calibri Light" w:cs="Times New Roman"/>
                <w:b/>
                <w:bCs/>
                <w:color w:val="000000"/>
                <w:sz w:val="22"/>
                <w:szCs w:val="22"/>
                <w:lang w:val="es-GT" w:eastAsia="es-GT"/>
              </w:rPr>
            </w:pPr>
            <w:r w:rsidRPr="00AC666D">
              <w:rPr>
                <w:rFonts w:ascii="Calibri Light" w:eastAsia="Times New Roman" w:hAnsi="Calibri Light" w:cs="Times New Roman"/>
                <w:b/>
                <w:bCs/>
                <w:color w:val="000000"/>
                <w:sz w:val="22"/>
                <w:szCs w:val="22"/>
                <w:lang w:val="es-GT" w:eastAsia="es-GT"/>
              </w:rPr>
              <w:t>Artículo 10:</w:t>
            </w:r>
          </w:p>
        </w:tc>
        <w:tc>
          <w:tcPr>
            <w:tcW w:w="138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Estructura orgánica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Funciones de las dependencias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D53EA4"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funciona el archivo.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Marco normativo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la entidad</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empleados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4</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Remuneraciones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D53EA4" w:rsidP="00AC666D">
            <w:pPr>
              <w:jc w:val="both"/>
              <w:rPr>
                <w:rFonts w:ascii="Arial" w:eastAsia="Times New Roman" w:hAnsi="Arial" w:cs="Arial"/>
                <w:sz w:val="18"/>
                <w:szCs w:val="18"/>
                <w:lang w:val="es-GT" w:eastAsia="es-GT"/>
              </w:rPr>
            </w:pPr>
            <w:r w:rsidRPr="00D53EA4">
              <w:rPr>
                <w:rFonts w:ascii="Arial" w:eastAsia="Times New Roman" w:hAnsi="Arial" w:cs="Arial"/>
                <w:sz w:val="18"/>
                <w:szCs w:val="18"/>
                <w:lang w:val="es-GT" w:eastAsia="es-GT"/>
              </w:rPr>
              <w:t xml:space="preserve">No </w:t>
            </w:r>
            <w:r w:rsidR="004B2936">
              <w:rPr>
                <w:rFonts w:ascii="Arial" w:eastAsia="Times New Roman" w:hAnsi="Arial" w:cs="Arial"/>
                <w:sz w:val="18"/>
                <w:szCs w:val="18"/>
                <w:lang w:val="es-GT" w:eastAsia="es-GT"/>
              </w:rPr>
              <w:t>funciona el apartado de numeral.</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5</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Misión</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lastRenderedPageBreak/>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Objetivos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Plan operativo anual</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 xml:space="preserve">Parcial </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FF415F" w:rsidP="00AC666D">
            <w:pPr>
              <w:jc w:val="both"/>
              <w:rPr>
                <w:rFonts w:ascii="Arial" w:eastAsia="Times New Roman" w:hAnsi="Arial" w:cs="Arial"/>
                <w:sz w:val="18"/>
                <w:szCs w:val="18"/>
                <w:lang w:val="es-GT" w:eastAsia="es-GT"/>
              </w:rPr>
            </w:pPr>
            <w:r w:rsidRPr="00FF415F">
              <w:rPr>
                <w:rFonts w:ascii="Arial" w:eastAsia="Times New Roman" w:hAnsi="Arial" w:cs="Arial"/>
                <w:sz w:val="18"/>
                <w:szCs w:val="18"/>
                <w:lang w:val="es-GT" w:eastAsia="es-GT"/>
              </w:rPr>
              <w:t>Lo publicado es el detalle operativo anual, se debe publicar el POA completo de la Municipalidad.</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Resultados del POA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D53EA4"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Manuales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Presupuesto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Programas presupuestarios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Modificaciones y 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Ejecución Presupuestaria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FF415F" w:rsidP="00AC666D">
            <w:pPr>
              <w:jc w:val="both"/>
              <w:rPr>
                <w:rFonts w:ascii="Arial" w:eastAsia="Times New Roman" w:hAnsi="Arial" w:cs="Arial"/>
                <w:sz w:val="18"/>
                <w:szCs w:val="18"/>
                <w:lang w:val="es-GT" w:eastAsia="es-GT"/>
              </w:rPr>
            </w:pPr>
            <w:r w:rsidRPr="00FF415F">
              <w:rPr>
                <w:rFonts w:ascii="Arial" w:eastAsia="Times New Roman" w:hAnsi="Arial" w:cs="Arial"/>
                <w:sz w:val="18"/>
                <w:szCs w:val="18"/>
                <w:lang w:val="es-GT" w:eastAsia="es-GT"/>
              </w:rPr>
              <w:t>Falta la ejecución de egresos.</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Depósitos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 de programas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FF415F" w:rsidP="00AC666D">
            <w:pPr>
              <w:jc w:val="both"/>
              <w:rPr>
                <w:rFonts w:ascii="Arial" w:eastAsia="Times New Roman" w:hAnsi="Arial" w:cs="Arial"/>
                <w:sz w:val="18"/>
                <w:szCs w:val="18"/>
                <w:lang w:val="es-GT" w:eastAsia="es-GT"/>
              </w:rPr>
            </w:pPr>
            <w:r w:rsidRPr="00FF415F">
              <w:rPr>
                <w:rFonts w:ascii="Arial" w:eastAsia="Times New Roman" w:hAnsi="Arial" w:cs="Arial"/>
                <w:sz w:val="18"/>
                <w:szCs w:val="18"/>
                <w:lang w:val="es-GT" w:eastAsia="es-GT"/>
              </w:rPr>
              <w:t>No se puede abrir el archivo.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Contratación de bienes y servicios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nacionales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internacionales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muebles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inmuebles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14</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mantenimiento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nil"/>
              <w:left w:val="nil"/>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15</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Subsidios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Becas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FF415F" w:rsidP="00AC666D">
            <w:pPr>
              <w:jc w:val="both"/>
              <w:rPr>
                <w:rFonts w:ascii="Arial" w:eastAsia="Times New Roman" w:hAnsi="Arial" w:cs="Arial"/>
                <w:sz w:val="18"/>
                <w:szCs w:val="18"/>
                <w:lang w:val="es-GT" w:eastAsia="es-GT"/>
              </w:rPr>
            </w:pPr>
            <w:r w:rsidRPr="00FF415F">
              <w:rPr>
                <w:rFonts w:ascii="Arial" w:eastAsia="Times New Roman" w:hAnsi="Arial" w:cs="Arial"/>
                <w:sz w:val="18"/>
                <w:szCs w:val="18"/>
                <w:lang w:val="es-GT" w:eastAsia="es-GT"/>
              </w:rPr>
              <w:t>Se recomienda colocar el aporte de ANAM.</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licencias y concesiones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Empresas precalificadas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Obras en ejecución o ejecutadas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FF415F" w:rsidP="00AC666D">
            <w:pPr>
              <w:jc w:val="both"/>
              <w:rPr>
                <w:rFonts w:ascii="Arial" w:eastAsia="Times New Roman" w:hAnsi="Arial" w:cs="Arial"/>
                <w:sz w:val="18"/>
                <w:szCs w:val="18"/>
                <w:lang w:val="es-GT" w:eastAsia="es-GT"/>
              </w:rPr>
            </w:pPr>
            <w:r w:rsidRPr="00FF415F">
              <w:rPr>
                <w:rFonts w:ascii="Arial" w:eastAsia="Times New Roman" w:hAnsi="Arial" w:cs="Arial"/>
                <w:sz w:val="18"/>
                <w:szCs w:val="18"/>
                <w:lang w:val="es-GT" w:eastAsia="es-GT"/>
              </w:rPr>
              <w:t>El archivo no funciona.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arrendamiento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FF415F" w:rsidP="00AC666D">
            <w:pPr>
              <w:jc w:val="both"/>
              <w:rPr>
                <w:rFonts w:ascii="Arial" w:eastAsia="Times New Roman" w:hAnsi="Arial" w:cs="Arial"/>
                <w:sz w:val="18"/>
                <w:szCs w:val="18"/>
                <w:lang w:val="es-GT" w:eastAsia="es-GT"/>
              </w:rPr>
            </w:pPr>
            <w:r w:rsidRPr="00FF415F">
              <w:rPr>
                <w:rFonts w:ascii="Arial" w:eastAsia="Times New Roman" w:hAnsi="Arial" w:cs="Arial"/>
                <w:sz w:val="18"/>
                <w:szCs w:val="18"/>
                <w:lang w:val="es-GT" w:eastAsia="es-GT"/>
              </w:rPr>
              <w:t>El archivo no funciona.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Fideicomisos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Compras directas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FF415F"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FF415F" w:rsidP="00AC666D">
            <w:pPr>
              <w:jc w:val="both"/>
              <w:rPr>
                <w:rFonts w:ascii="Arial" w:eastAsia="Times New Roman" w:hAnsi="Arial" w:cs="Arial"/>
                <w:sz w:val="18"/>
                <w:szCs w:val="18"/>
                <w:lang w:val="es-GT" w:eastAsia="es-GT"/>
              </w:rPr>
            </w:pPr>
            <w:r w:rsidRPr="00FF415F">
              <w:rPr>
                <w:rFonts w:ascii="Arial" w:eastAsia="Times New Roman" w:hAnsi="Arial" w:cs="Arial"/>
                <w:sz w:val="18"/>
                <w:szCs w:val="18"/>
                <w:lang w:val="es-GT" w:eastAsia="es-GT"/>
              </w:rPr>
              <w:t>No funciona el apartado del numeral.</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23</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Auditorías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321BD0"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Funcionamiento de archivo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321BD0"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321BD0" w:rsidP="00AC666D">
            <w:pPr>
              <w:jc w:val="both"/>
              <w:rPr>
                <w:rFonts w:ascii="Arial" w:eastAsia="Times New Roman" w:hAnsi="Arial" w:cs="Arial"/>
                <w:sz w:val="18"/>
                <w:szCs w:val="18"/>
                <w:lang w:val="es-GT" w:eastAsia="es-GT"/>
              </w:rPr>
            </w:pPr>
            <w:r w:rsidRPr="00321BD0">
              <w:rPr>
                <w:rFonts w:ascii="Arial" w:eastAsia="Times New Roman" w:hAnsi="Arial" w:cs="Arial"/>
                <w:sz w:val="18"/>
                <w:szCs w:val="18"/>
                <w:lang w:val="es-GT" w:eastAsia="es-GT"/>
              </w:rPr>
              <w:t>No funciona el apartado del numeral.</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Índice de la información clasificada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321BD0"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nil"/>
              <w:left w:val="nil"/>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Pertenencia sociolingüística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321BD0"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321BD0" w:rsidP="00AC666D">
            <w:pPr>
              <w:jc w:val="both"/>
              <w:rPr>
                <w:rFonts w:ascii="Arial" w:eastAsia="Times New Roman" w:hAnsi="Arial" w:cs="Arial"/>
                <w:sz w:val="18"/>
                <w:szCs w:val="18"/>
                <w:lang w:val="es-GT" w:eastAsia="es-GT"/>
              </w:rPr>
            </w:pPr>
            <w:r w:rsidRPr="00321BD0">
              <w:rPr>
                <w:rFonts w:ascii="Arial" w:eastAsia="Times New Roman" w:hAnsi="Arial" w:cs="Arial"/>
                <w:sz w:val="18"/>
                <w:szCs w:val="18"/>
                <w:lang w:val="es-GT" w:eastAsia="es-GT"/>
              </w:rPr>
              <w:t>Se debe publicar un informe de los servicios que presta la Municipalidad y en qué idioma.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Otra información</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AC666D">
        <w:trPr>
          <w:trHeight w:val="222"/>
        </w:trPr>
        <w:tc>
          <w:tcPr>
            <w:tcW w:w="120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p>
        </w:tc>
        <w:tc>
          <w:tcPr>
            <w:tcW w:w="2700" w:type="dxa"/>
            <w:tcBorders>
              <w:top w:val="nil"/>
              <w:left w:val="nil"/>
              <w:bottom w:val="nil"/>
              <w:right w:val="nil"/>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p>
        </w:tc>
        <w:tc>
          <w:tcPr>
            <w:tcW w:w="138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center"/>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w:eastAsia="Times New Roman" w:hAnsi="Calibri" w:cs="Times New Roman"/>
                <w:b/>
                <w:bCs/>
                <w:color w:val="000000"/>
                <w:sz w:val="22"/>
                <w:szCs w:val="22"/>
                <w:lang w:val="es-GT" w:eastAsia="es-GT"/>
              </w:rPr>
            </w:pPr>
            <w:r w:rsidRPr="00AC666D">
              <w:rPr>
                <w:rFonts w:ascii="Calibri" w:eastAsia="Times New Roman" w:hAnsi="Calibri" w:cs="Times New Roman"/>
                <w:b/>
                <w:bCs/>
                <w:color w:val="000000"/>
                <w:sz w:val="22"/>
                <w:szCs w:val="22"/>
                <w:lang w:val="es-GT" w:eastAsia="es-GT"/>
              </w:rPr>
              <w:t>Sobre los principios</w:t>
            </w:r>
          </w:p>
        </w:tc>
        <w:tc>
          <w:tcPr>
            <w:tcW w:w="1380" w:type="dxa"/>
            <w:tcBorders>
              <w:top w:val="nil"/>
              <w:left w:val="nil"/>
              <w:bottom w:val="nil"/>
              <w:right w:val="nil"/>
            </w:tcBorders>
            <w:shd w:val="clear" w:color="auto" w:fill="auto"/>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bottom"/>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el portal electrónico sea de fácil acceso a los usuarios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la información se ubique de forma ordenada</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los formatos utilizados sean comprensibles y los programas compatibles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2925CB">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right"/>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NIVEL DE CUMPLIMIENTO</w:t>
            </w:r>
          </w:p>
        </w:tc>
        <w:tc>
          <w:tcPr>
            <w:tcW w:w="1380"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AC666D" w:rsidRPr="00AC666D" w:rsidRDefault="002925CB" w:rsidP="00AC666D">
            <w:pPr>
              <w:jc w:val="center"/>
              <w:rPr>
                <w:rFonts w:ascii="Calibri Light" w:eastAsia="Times New Roman" w:hAnsi="Calibri Light" w:cs="Times New Roman"/>
                <w:b/>
                <w:bCs/>
                <w:color w:val="000000"/>
                <w:sz w:val="18"/>
                <w:szCs w:val="18"/>
                <w:lang w:val="es-GT" w:eastAsia="es-GT"/>
              </w:rPr>
            </w:pPr>
            <w:r>
              <w:rPr>
                <w:rFonts w:ascii="Calibri Light" w:eastAsia="Times New Roman" w:hAnsi="Calibri Light" w:cs="Times New Roman"/>
                <w:b/>
                <w:bCs/>
                <w:color w:val="000000"/>
                <w:sz w:val="18"/>
                <w:szCs w:val="18"/>
                <w:lang w:val="es-GT" w:eastAsia="es-GT"/>
              </w:rPr>
              <w:t>70.59</w:t>
            </w:r>
          </w:p>
        </w:tc>
        <w:tc>
          <w:tcPr>
            <w:tcW w:w="4900" w:type="dxa"/>
            <w:tcBorders>
              <w:top w:val="nil"/>
              <w:left w:val="nil"/>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 </w:t>
            </w:r>
          </w:p>
        </w:tc>
      </w:tr>
    </w:tbl>
    <w:p w:rsidR="00CC2212" w:rsidRDefault="00CC2212" w:rsidP="00DB4824">
      <w:pPr>
        <w:jc w:val="both"/>
        <w:rPr>
          <w:sz w:val="22"/>
          <w:szCs w:val="22"/>
        </w:rPr>
      </w:pPr>
    </w:p>
    <w:p w:rsidR="002925CB" w:rsidRDefault="002925CB" w:rsidP="00DB4824">
      <w:pPr>
        <w:jc w:val="both"/>
        <w:rPr>
          <w:sz w:val="22"/>
          <w:szCs w:val="22"/>
        </w:rPr>
      </w:pPr>
    </w:p>
    <w:p w:rsidR="002925CB" w:rsidRDefault="002925CB" w:rsidP="00DB4824">
      <w:pPr>
        <w:jc w:val="both"/>
        <w:rPr>
          <w:sz w:val="22"/>
          <w:szCs w:val="22"/>
        </w:rPr>
      </w:pPr>
    </w:p>
    <w:p w:rsidR="002925CB" w:rsidRPr="00164658" w:rsidRDefault="002925CB"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lastRenderedPageBreak/>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2925CB">
        <w:rPr>
          <w:rFonts w:ascii="Calibri Light" w:hAnsi="Calibri Light"/>
          <w:sz w:val="22"/>
          <w:szCs w:val="22"/>
        </w:rPr>
        <w:t>bajo</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2925CB">
        <w:rPr>
          <w:rFonts w:ascii="Calibri Light" w:hAnsi="Calibri Light" w:cs="Arial"/>
        </w:rPr>
        <w:t>bajo</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21" w:rsidRDefault="005B3221" w:rsidP="00173CB7">
      <w:r>
        <w:separator/>
      </w:r>
    </w:p>
  </w:endnote>
  <w:endnote w:type="continuationSeparator" w:id="0">
    <w:p w:rsidR="005B3221" w:rsidRDefault="005B3221"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B93BCD" w:rsidRPr="00B93BCD">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21" w:rsidRDefault="005B3221" w:rsidP="00173CB7">
      <w:r>
        <w:separator/>
      </w:r>
    </w:p>
  </w:footnote>
  <w:footnote w:type="continuationSeparator" w:id="0">
    <w:p w:rsidR="005B3221" w:rsidRDefault="005B3221" w:rsidP="00173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5pt;height:34.5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D5344"/>
    <w:rsid w:val="000E04EF"/>
    <w:rsid w:val="000F3472"/>
    <w:rsid w:val="000F6653"/>
    <w:rsid w:val="000F7253"/>
    <w:rsid w:val="00101691"/>
    <w:rsid w:val="00105CCE"/>
    <w:rsid w:val="001123BA"/>
    <w:rsid w:val="001251EC"/>
    <w:rsid w:val="0013067B"/>
    <w:rsid w:val="001371A0"/>
    <w:rsid w:val="00141341"/>
    <w:rsid w:val="00141904"/>
    <w:rsid w:val="00143927"/>
    <w:rsid w:val="0014677E"/>
    <w:rsid w:val="00154535"/>
    <w:rsid w:val="00164658"/>
    <w:rsid w:val="00166701"/>
    <w:rsid w:val="0017080C"/>
    <w:rsid w:val="00173CB7"/>
    <w:rsid w:val="00175301"/>
    <w:rsid w:val="00191D0A"/>
    <w:rsid w:val="00197444"/>
    <w:rsid w:val="001A09B4"/>
    <w:rsid w:val="001C1A1F"/>
    <w:rsid w:val="001D2136"/>
    <w:rsid w:val="001E0E2F"/>
    <w:rsid w:val="001E2F5C"/>
    <w:rsid w:val="001E35B2"/>
    <w:rsid w:val="00201579"/>
    <w:rsid w:val="002200FC"/>
    <w:rsid w:val="00231AC2"/>
    <w:rsid w:val="00235BBE"/>
    <w:rsid w:val="00260E4E"/>
    <w:rsid w:val="002618DC"/>
    <w:rsid w:val="00265934"/>
    <w:rsid w:val="002925CB"/>
    <w:rsid w:val="00292E97"/>
    <w:rsid w:val="00297442"/>
    <w:rsid w:val="00297983"/>
    <w:rsid w:val="002A0ABD"/>
    <w:rsid w:val="002A5891"/>
    <w:rsid w:val="002A65EC"/>
    <w:rsid w:val="002B5DFA"/>
    <w:rsid w:val="002C013D"/>
    <w:rsid w:val="002C06EE"/>
    <w:rsid w:val="002D51E8"/>
    <w:rsid w:val="002E600A"/>
    <w:rsid w:val="002F2A53"/>
    <w:rsid w:val="002F2FDE"/>
    <w:rsid w:val="002F7878"/>
    <w:rsid w:val="002F78F1"/>
    <w:rsid w:val="003021CE"/>
    <w:rsid w:val="00321BD0"/>
    <w:rsid w:val="00340330"/>
    <w:rsid w:val="00356F2F"/>
    <w:rsid w:val="003702C6"/>
    <w:rsid w:val="00373670"/>
    <w:rsid w:val="003861FD"/>
    <w:rsid w:val="003930D7"/>
    <w:rsid w:val="003A1CFE"/>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50F53"/>
    <w:rsid w:val="004751A1"/>
    <w:rsid w:val="00477270"/>
    <w:rsid w:val="00486C7F"/>
    <w:rsid w:val="00490636"/>
    <w:rsid w:val="00493D1A"/>
    <w:rsid w:val="0049533D"/>
    <w:rsid w:val="004B2936"/>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B3221"/>
    <w:rsid w:val="005C148D"/>
    <w:rsid w:val="005E4B29"/>
    <w:rsid w:val="005E679A"/>
    <w:rsid w:val="005F2397"/>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78C"/>
    <w:rsid w:val="008608E3"/>
    <w:rsid w:val="00871FC1"/>
    <w:rsid w:val="0089066B"/>
    <w:rsid w:val="008A49ED"/>
    <w:rsid w:val="008A5408"/>
    <w:rsid w:val="008C0812"/>
    <w:rsid w:val="008D0DCF"/>
    <w:rsid w:val="008D0F51"/>
    <w:rsid w:val="008D2C3E"/>
    <w:rsid w:val="008E08AC"/>
    <w:rsid w:val="008E3160"/>
    <w:rsid w:val="008F308D"/>
    <w:rsid w:val="008F4AEE"/>
    <w:rsid w:val="00903E16"/>
    <w:rsid w:val="00907AB0"/>
    <w:rsid w:val="009147DF"/>
    <w:rsid w:val="0091663C"/>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3DB2"/>
    <w:rsid w:val="00994A34"/>
    <w:rsid w:val="009B20C1"/>
    <w:rsid w:val="009B4484"/>
    <w:rsid w:val="009B4D87"/>
    <w:rsid w:val="009C013B"/>
    <w:rsid w:val="009C268E"/>
    <w:rsid w:val="009D282B"/>
    <w:rsid w:val="009D48E9"/>
    <w:rsid w:val="009D6193"/>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6F7C"/>
    <w:rsid w:val="00B51DA2"/>
    <w:rsid w:val="00B718A1"/>
    <w:rsid w:val="00B83CB3"/>
    <w:rsid w:val="00B87A30"/>
    <w:rsid w:val="00B93BCD"/>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76350"/>
    <w:rsid w:val="00C77A10"/>
    <w:rsid w:val="00C918E8"/>
    <w:rsid w:val="00C92387"/>
    <w:rsid w:val="00CA242E"/>
    <w:rsid w:val="00CB43F0"/>
    <w:rsid w:val="00CB75FB"/>
    <w:rsid w:val="00CC0A55"/>
    <w:rsid w:val="00CC2212"/>
    <w:rsid w:val="00CF0753"/>
    <w:rsid w:val="00CF5C96"/>
    <w:rsid w:val="00D20375"/>
    <w:rsid w:val="00D21BE0"/>
    <w:rsid w:val="00D23248"/>
    <w:rsid w:val="00D23B33"/>
    <w:rsid w:val="00D53EA4"/>
    <w:rsid w:val="00D61353"/>
    <w:rsid w:val="00D64D8C"/>
    <w:rsid w:val="00D71B0D"/>
    <w:rsid w:val="00D803FC"/>
    <w:rsid w:val="00D901A4"/>
    <w:rsid w:val="00D92274"/>
    <w:rsid w:val="00D933A6"/>
    <w:rsid w:val="00DA08A7"/>
    <w:rsid w:val="00DA7E48"/>
    <w:rsid w:val="00DB4824"/>
    <w:rsid w:val="00DC1A7E"/>
    <w:rsid w:val="00DC44C3"/>
    <w:rsid w:val="00DC59A9"/>
    <w:rsid w:val="00DC68A1"/>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70641"/>
    <w:rsid w:val="00E81C05"/>
    <w:rsid w:val="00E831C5"/>
    <w:rsid w:val="00EA3D4C"/>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E2321"/>
    <w:rsid w:val="00FF415F"/>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96B477B-DA1D-4AD9-854C-FBB5AA07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santacatarinapalopo.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0970-90DB-41FF-8DEB-3ABD3FE8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1634</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Lucrecia Violeta Figueroa Rodriguez</cp:lastModifiedBy>
  <cp:revision>22</cp:revision>
  <cp:lastPrinted>2021-09-22T17:21:00Z</cp:lastPrinted>
  <dcterms:created xsi:type="dcterms:W3CDTF">2021-06-01T15:17:00Z</dcterms:created>
  <dcterms:modified xsi:type="dcterms:W3CDTF">2021-09-22T17:22:00Z</dcterms:modified>
</cp:coreProperties>
</file>