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D5B1F" w:rsidRPr="003A1CFE" w:rsidRDefault="003A1CFE">
      <w:pPr>
        <w:rPr>
          <w:lang w:val="es-GT"/>
        </w:rPr>
      </w:pPr>
      <w:r>
        <w:rPr>
          <w:noProof/>
          <w:lang w:val="es-GT" w:eastAsia="es-GT"/>
        </w:rPr>
        <mc:AlternateContent>
          <mc:Choice Requires="wps">
            <w:drawing>
              <wp:anchor distT="0" distB="0" distL="114300" distR="114300" simplePos="0" relativeHeight="251659264" behindDoc="0" locked="0" layoutInCell="1" allowOverlap="1">
                <wp:simplePos x="0" y="0"/>
                <wp:positionH relativeFrom="column">
                  <wp:posOffset>3916681</wp:posOffset>
                </wp:positionH>
                <wp:positionV relativeFrom="paragraph">
                  <wp:posOffset>-33655</wp:posOffset>
                </wp:positionV>
                <wp:extent cx="2443480" cy="323850"/>
                <wp:effectExtent l="0" t="0" r="0" b="0"/>
                <wp:wrapNone/>
                <wp:docPr id="2" name="2 Cuadro de texto"/>
                <wp:cNvGraphicFramePr/>
                <a:graphic xmlns:a="http://schemas.openxmlformats.org/drawingml/2006/main">
                  <a:graphicData uri="http://schemas.microsoft.com/office/word/2010/wordprocessingShape">
                    <wps:wsp>
                      <wps:cNvSpPr txBox="1"/>
                      <wps:spPr>
                        <a:xfrm>
                          <a:off x="0" y="0"/>
                          <a:ext cx="244348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1CFE" w:rsidRPr="00AA11E0" w:rsidRDefault="00E81C05" w:rsidP="00AA11E0">
                            <w:pPr>
                              <w:jc w:val="right"/>
                              <w:rPr>
                                <w:rFonts w:ascii="Arial" w:hAnsi="Arial" w:cs="Arial"/>
                                <w:b/>
                                <w:color w:val="FF0000"/>
                              </w:rPr>
                            </w:pPr>
                            <w:r w:rsidRPr="00E81C05">
                              <w:rPr>
                                <w:rFonts w:ascii="Arial" w:hAnsi="Arial" w:cs="Arial"/>
                                <w:b/>
                                <w:color w:val="FF0000"/>
                              </w:rPr>
                              <w:t>SPE.SECAI-</w:t>
                            </w:r>
                            <w:r w:rsidR="00F82DAB">
                              <w:rPr>
                                <w:rFonts w:ascii="Arial" w:hAnsi="Arial" w:cs="Arial"/>
                                <w:b/>
                                <w:color w:val="FF0000"/>
                              </w:rPr>
                              <w:t>494-2021-madlo</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2 Cuadro de texto" o:spid="_x0000_s1026" type="#_x0000_t202" style="position:absolute;margin-left:308.4pt;margin-top:-2.65pt;width:192.4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" fillcolor="white [3201]" stroked="f" strokeweight=".5pt">
                <v:textbox inset="0,,0">
                  <w:txbxContent>
                    <w:p w:rsidR="003A1CFE" w:rsidRPr="00AA11E0" w:rsidRDefault="00E81C05" w:rsidP="00AA11E0">
                      <w:pPr>
                        <w:jc w:val="right"/>
                        <w:rPr>
                          <w:rFonts w:ascii="Arial" w:hAnsi="Arial" w:cs="Arial"/>
                          <w:b/>
                          <w:color w:val="FF0000"/>
                        </w:rPr>
                      </w:pPr>
                      <w:r w:rsidRPr="00E81C05">
                        <w:rPr>
                          <w:rFonts w:ascii="Arial" w:hAnsi="Arial" w:cs="Arial"/>
                          <w:b/>
                          <w:color w:val="FF0000"/>
                        </w:rPr>
                        <w:t>SPE.SECAI-</w:t>
                      </w:r>
                      <w:r w:rsidR="00F82DAB">
                        <w:rPr>
                          <w:rFonts w:ascii="Arial" w:hAnsi="Arial" w:cs="Arial"/>
                          <w:b/>
                          <w:color w:val="FF0000"/>
                        </w:rPr>
                        <w:t>494-2021-madlo</w:t>
                      </w:r>
                    </w:p>
                  </w:txbxContent>
                </v:textbox>
              </v:shape>
            </w:pict>
          </mc:Fallback>
        </mc:AlternateContent>
      </w:r>
    </w:p>
    <w:p w:rsidR="001A09B4" w:rsidRDefault="001A09B4"/>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F11D9B" w:rsidRDefault="00DB4824" w:rsidP="00DE7B04">
      <w:pPr>
        <w:pBdr>
          <w:bottom w:val="single" w:sz="8" w:space="4" w:color="5B9BD5" w:themeColor="accent1"/>
        </w:pBdr>
        <w:spacing w:after="300"/>
        <w:contextualSpacing/>
        <w:jc w:val="center"/>
        <w:rPr>
          <w:rFonts w:eastAsia="Times New Roman" w:cs="Times New Roman"/>
          <w:color w:val="17365D"/>
          <w:spacing w:val="5"/>
          <w:kern w:val="28"/>
          <w:sz w:val="40"/>
        </w:rPr>
      </w:pPr>
      <w:r>
        <w:rPr>
          <w:rFonts w:eastAsia="Times New Roman" w:cs="Times New Roman"/>
          <w:color w:val="17365D"/>
          <w:spacing w:val="5"/>
          <w:kern w:val="28"/>
          <w:sz w:val="40"/>
        </w:rPr>
        <w:t>Informe de S</w:t>
      </w:r>
      <w:r w:rsidR="00630CC0">
        <w:rPr>
          <w:rFonts w:eastAsia="Times New Roman" w:cs="Times New Roman"/>
          <w:color w:val="17365D"/>
          <w:spacing w:val="5"/>
          <w:kern w:val="28"/>
          <w:sz w:val="40"/>
        </w:rPr>
        <w:t>upervisión</w:t>
      </w:r>
      <w:r>
        <w:rPr>
          <w:rFonts w:eastAsia="Times New Roman" w:cs="Times New Roman"/>
          <w:color w:val="17365D"/>
          <w:spacing w:val="5"/>
          <w:kern w:val="28"/>
          <w:sz w:val="40"/>
        </w:rPr>
        <w:t xml:space="preserve"> de</w:t>
      </w:r>
      <w:r w:rsidR="00630CC0">
        <w:rPr>
          <w:rFonts w:eastAsia="Times New Roman" w:cs="Times New Roman"/>
          <w:color w:val="17365D"/>
          <w:spacing w:val="5"/>
          <w:kern w:val="28"/>
          <w:sz w:val="40"/>
        </w:rPr>
        <w:t xml:space="preserve"> </w:t>
      </w:r>
      <w:r w:rsidR="00AF67EB">
        <w:rPr>
          <w:rFonts w:eastAsia="Times New Roman" w:cs="Times New Roman"/>
          <w:color w:val="17365D"/>
          <w:spacing w:val="5"/>
          <w:kern w:val="28"/>
          <w:sz w:val="40"/>
        </w:rPr>
        <w:t>Portal Electrónico de</w:t>
      </w:r>
      <w:r w:rsidR="009F2D69">
        <w:rPr>
          <w:rFonts w:eastAsia="Times New Roman" w:cs="Times New Roman"/>
          <w:color w:val="17365D"/>
          <w:spacing w:val="5"/>
          <w:kern w:val="28"/>
          <w:sz w:val="40"/>
        </w:rPr>
        <w:t xml:space="preserve"> </w:t>
      </w:r>
      <w:r w:rsidR="00F11D9B">
        <w:rPr>
          <w:rFonts w:eastAsia="Times New Roman" w:cs="Times New Roman"/>
          <w:color w:val="17365D"/>
          <w:spacing w:val="5"/>
          <w:kern w:val="28"/>
          <w:sz w:val="40"/>
        </w:rPr>
        <w:t>l</w:t>
      </w:r>
      <w:r w:rsidR="009F2D69">
        <w:rPr>
          <w:rFonts w:eastAsia="Times New Roman" w:cs="Times New Roman"/>
          <w:color w:val="17365D"/>
          <w:spacing w:val="5"/>
          <w:kern w:val="28"/>
          <w:sz w:val="40"/>
        </w:rPr>
        <w:t>a</w:t>
      </w:r>
      <w:r w:rsidR="00AF67EB">
        <w:rPr>
          <w:rFonts w:eastAsia="Times New Roman" w:cs="Times New Roman"/>
          <w:color w:val="17365D"/>
          <w:spacing w:val="5"/>
          <w:kern w:val="28"/>
          <w:sz w:val="40"/>
        </w:rPr>
        <w:t xml:space="preserve"> </w:t>
      </w:r>
    </w:p>
    <w:p w:rsidR="00DB4824" w:rsidRDefault="00F82DAB" w:rsidP="00DE7B04">
      <w:pPr>
        <w:pBdr>
          <w:bottom w:val="single" w:sz="8" w:space="4" w:color="5B9BD5" w:themeColor="accent1"/>
        </w:pBdr>
        <w:spacing w:after="300"/>
        <w:contextualSpacing/>
        <w:jc w:val="center"/>
        <w:rPr>
          <w:rFonts w:eastAsia="Times New Roman" w:cs="Times New Roman"/>
          <w:color w:val="17365D"/>
          <w:spacing w:val="5"/>
          <w:kern w:val="28"/>
          <w:sz w:val="40"/>
        </w:rPr>
      </w:pPr>
      <w:r>
        <w:rPr>
          <w:rFonts w:eastAsia="Times New Roman" w:cs="Times New Roman"/>
          <w:color w:val="17365D"/>
          <w:spacing w:val="5"/>
          <w:kern w:val="28"/>
          <w:sz w:val="40"/>
        </w:rPr>
        <w:t xml:space="preserve">Municipalidad de </w:t>
      </w:r>
      <w:proofErr w:type="spellStart"/>
      <w:r>
        <w:rPr>
          <w:rFonts w:eastAsia="Times New Roman" w:cs="Times New Roman"/>
          <w:color w:val="17365D"/>
          <w:spacing w:val="5"/>
          <w:kern w:val="28"/>
          <w:sz w:val="40"/>
        </w:rPr>
        <w:t>Tajumulco</w:t>
      </w:r>
      <w:proofErr w:type="spellEnd"/>
      <w:r>
        <w:rPr>
          <w:rFonts w:eastAsia="Times New Roman" w:cs="Times New Roman"/>
          <w:color w:val="17365D"/>
          <w:spacing w:val="5"/>
          <w:kern w:val="28"/>
          <w:sz w:val="40"/>
        </w:rPr>
        <w:t>, San Marcos</w:t>
      </w:r>
    </w:p>
    <w:p w:rsidR="00A05029" w:rsidRPr="00707840" w:rsidRDefault="00DB4824" w:rsidP="00DE7B04">
      <w:pPr>
        <w:pBdr>
          <w:bottom w:val="single" w:sz="8" w:space="4" w:color="5B9BD5" w:themeColor="accent1"/>
        </w:pBdr>
        <w:spacing w:after="300"/>
        <w:contextualSpacing/>
        <w:jc w:val="center"/>
        <w:rPr>
          <w:rFonts w:eastAsia="Batang" w:cstheme="majorBidi"/>
          <w:color w:val="323E4F" w:themeColor="text2" w:themeShade="BF"/>
          <w:spacing w:val="5"/>
          <w:kern w:val="28"/>
          <w:sz w:val="28"/>
          <w:lang w:eastAsia="es-ES_tradnl"/>
        </w:rPr>
      </w:pPr>
      <w:r>
        <w:rPr>
          <w:rFonts w:eastAsia="Batang" w:cstheme="majorBidi"/>
          <w:color w:val="323E4F" w:themeColor="text2" w:themeShade="BF"/>
          <w:spacing w:val="5"/>
          <w:kern w:val="28"/>
          <w:sz w:val="28"/>
          <w:lang w:eastAsia="es-ES_tradnl"/>
        </w:rPr>
        <w:t>Sobre publicación de la Información Pública de Oficio según</w:t>
      </w:r>
      <w:r w:rsidR="00C67F38">
        <w:rPr>
          <w:rFonts w:eastAsia="Batang" w:cstheme="majorBidi"/>
          <w:color w:val="323E4F" w:themeColor="text2" w:themeShade="BF"/>
          <w:spacing w:val="5"/>
          <w:kern w:val="28"/>
          <w:sz w:val="28"/>
          <w:lang w:eastAsia="es-ES_tradnl"/>
        </w:rPr>
        <w:t xml:space="preserve"> la Ley de Acceso a la Información Pública</w:t>
      </w:r>
    </w:p>
    <w:p w:rsidR="00A05029" w:rsidRDefault="00A05029" w:rsidP="00173CB7">
      <w:pPr>
        <w:jc w:val="center"/>
        <w:rPr>
          <w:sz w:val="56"/>
          <w:szCs w:val="100"/>
        </w:rPr>
      </w:pPr>
    </w:p>
    <w:p w:rsidR="00173CB7" w:rsidRPr="00A05029" w:rsidRDefault="00A05029" w:rsidP="00173CB7">
      <w:pPr>
        <w:jc w:val="center"/>
        <w:rPr>
          <w:sz w:val="22"/>
          <w:szCs w:val="100"/>
        </w:rPr>
      </w:pPr>
      <w:r w:rsidRPr="00A05029">
        <w:rPr>
          <w:sz w:val="22"/>
          <w:szCs w:val="100"/>
        </w:rPr>
        <w:t>Secretaría de Acceso a la Información Pública</w:t>
      </w:r>
    </w:p>
    <w:p w:rsidR="00173CB7" w:rsidRPr="00E576B5" w:rsidRDefault="00173CB7" w:rsidP="00173CB7">
      <w:pPr>
        <w:jc w:val="center"/>
        <w:rPr>
          <w:sz w:val="36"/>
          <w:szCs w:val="36"/>
        </w:rPr>
      </w:pPr>
    </w:p>
    <w:p w:rsidR="00E576B5" w:rsidRDefault="00E576B5" w:rsidP="00173CB7">
      <w:pPr>
        <w:jc w:val="center"/>
        <w:rPr>
          <w:sz w:val="36"/>
          <w:szCs w:val="36"/>
        </w:rPr>
      </w:pPr>
    </w:p>
    <w:p w:rsidR="00C179FE" w:rsidRDefault="00C179FE" w:rsidP="00173CB7">
      <w:pPr>
        <w:jc w:val="center"/>
        <w:rPr>
          <w:sz w:val="36"/>
          <w:szCs w:val="36"/>
        </w:rPr>
      </w:pPr>
    </w:p>
    <w:p w:rsidR="00292E97" w:rsidRDefault="00292E97" w:rsidP="00173CB7">
      <w:pPr>
        <w:jc w:val="center"/>
        <w:rPr>
          <w:sz w:val="36"/>
          <w:szCs w:val="36"/>
        </w:rPr>
      </w:pPr>
    </w:p>
    <w:p w:rsidR="004E4D6E" w:rsidRPr="00E576B5" w:rsidRDefault="004E4D6E" w:rsidP="00173CB7">
      <w:pPr>
        <w:jc w:val="center"/>
        <w:rPr>
          <w:sz w:val="36"/>
          <w:szCs w:val="36"/>
        </w:rPr>
      </w:pPr>
    </w:p>
    <w:p w:rsidR="00E576B5" w:rsidRPr="00E576B5" w:rsidRDefault="00E576B5" w:rsidP="00173CB7">
      <w:pPr>
        <w:jc w:val="center"/>
        <w:rPr>
          <w:sz w:val="36"/>
          <w:szCs w:val="36"/>
        </w:rPr>
      </w:pPr>
    </w:p>
    <w:p w:rsidR="00E576B5" w:rsidRPr="00E576B5" w:rsidRDefault="00E576B5" w:rsidP="00173CB7">
      <w:pPr>
        <w:jc w:val="center"/>
        <w:rPr>
          <w:sz w:val="36"/>
          <w:szCs w:val="36"/>
        </w:rPr>
      </w:pPr>
    </w:p>
    <w:p w:rsidR="00E576B5" w:rsidRPr="00E576B5" w:rsidRDefault="00E576B5" w:rsidP="00173CB7">
      <w:pPr>
        <w:jc w:val="center"/>
        <w:rPr>
          <w:sz w:val="36"/>
          <w:szCs w:val="36"/>
        </w:rPr>
      </w:pPr>
    </w:p>
    <w:p w:rsidR="001E0E2F" w:rsidRPr="004E4D6E" w:rsidRDefault="00173CB7" w:rsidP="004E4D6E">
      <w:pPr>
        <w:jc w:val="right"/>
        <w:rPr>
          <w:sz w:val="36"/>
          <w:szCs w:val="100"/>
        </w:rPr>
      </w:pPr>
      <w:r w:rsidRPr="00173CB7">
        <w:rPr>
          <w:sz w:val="36"/>
          <w:szCs w:val="100"/>
        </w:rPr>
        <w:t xml:space="preserve">Guatemala, </w:t>
      </w:r>
      <w:r w:rsidR="003E063D">
        <w:rPr>
          <w:sz w:val="36"/>
          <w:szCs w:val="100"/>
        </w:rPr>
        <w:t>septiembre</w:t>
      </w:r>
      <w:r w:rsidR="00E455C0">
        <w:rPr>
          <w:sz w:val="36"/>
          <w:szCs w:val="100"/>
        </w:rPr>
        <w:t xml:space="preserve"> </w:t>
      </w:r>
      <w:r w:rsidR="00DF3CA4">
        <w:rPr>
          <w:sz w:val="36"/>
          <w:szCs w:val="100"/>
        </w:rPr>
        <w:t>2021</w:t>
      </w:r>
    </w:p>
    <w:p w:rsidR="006265F6" w:rsidRDefault="006265F6" w:rsidP="00833125">
      <w:pPr>
        <w:jc w:val="both"/>
        <w:rPr>
          <w:rFonts w:cs="Arial"/>
          <w:sz w:val="22"/>
          <w:szCs w:val="22"/>
          <w:lang w:val="es-ES"/>
        </w:rPr>
      </w:pPr>
    </w:p>
    <w:p w:rsidR="005424C8" w:rsidRDefault="005424C8" w:rsidP="00833125">
      <w:pPr>
        <w:jc w:val="both"/>
        <w:rPr>
          <w:rFonts w:cs="Arial"/>
          <w:sz w:val="22"/>
          <w:szCs w:val="22"/>
          <w:lang w:val="es-ES"/>
        </w:rPr>
      </w:pPr>
    </w:p>
    <w:sdt>
      <w:sdtPr>
        <w:rPr>
          <w:rFonts w:asciiTheme="minorHAnsi" w:eastAsiaTheme="minorHAnsi" w:hAnsiTheme="minorHAnsi" w:cstheme="minorBidi"/>
          <w:b w:val="0"/>
          <w:bCs w:val="0"/>
          <w:color w:val="auto"/>
          <w:sz w:val="24"/>
          <w:szCs w:val="24"/>
          <w:lang w:val="es-ES" w:eastAsia="en-US"/>
        </w:rPr>
        <w:id w:val="-1381013232"/>
        <w:docPartObj>
          <w:docPartGallery w:val="Table of Contents"/>
          <w:docPartUnique/>
        </w:docPartObj>
      </w:sdtPr>
      <w:sdtEndPr/>
      <w:sdtContent>
        <w:p w:rsidR="006E39CA" w:rsidRDefault="006E39CA" w:rsidP="00F7426A">
          <w:pPr>
            <w:pStyle w:val="TtulodeTDC"/>
            <w:jc w:val="center"/>
          </w:pPr>
          <w:r>
            <w:rPr>
              <w:lang w:val="es-ES"/>
            </w:rPr>
            <w:t>Contenido</w:t>
          </w:r>
        </w:p>
        <w:p w:rsidR="00E36B8F" w:rsidRDefault="006E39CA">
          <w:pPr>
            <w:pStyle w:val="TDC1"/>
            <w:tabs>
              <w:tab w:val="right" w:leader="dot" w:pos="10076"/>
            </w:tabs>
            <w:rPr>
              <w:rFonts w:eastAsiaTheme="minorEastAsia"/>
              <w:noProof/>
              <w:lang w:eastAsia="es-GT"/>
            </w:rPr>
          </w:pPr>
          <w:r>
            <w:fldChar w:fldCharType="begin"/>
          </w:r>
          <w:r>
            <w:instrText xml:space="preserve"> TOC \o "1-3" \h \z \u </w:instrText>
          </w:r>
          <w:r>
            <w:fldChar w:fldCharType="separate"/>
          </w:r>
          <w:hyperlink w:anchor="_Toc62050558" w:history="1">
            <w:r w:rsidR="00E36B8F" w:rsidRPr="001311A7">
              <w:rPr>
                <w:rStyle w:val="Hipervnculo"/>
                <w:rFonts w:asciiTheme="majorHAnsi" w:hAnsiTheme="majorHAnsi"/>
                <w:noProof/>
              </w:rPr>
              <w:t>Introducción</w:t>
            </w:r>
            <w:r w:rsidR="00E36B8F">
              <w:rPr>
                <w:noProof/>
                <w:webHidden/>
              </w:rPr>
              <w:tab/>
            </w:r>
            <w:r w:rsidR="00E36B8F">
              <w:rPr>
                <w:noProof/>
                <w:webHidden/>
              </w:rPr>
              <w:fldChar w:fldCharType="begin"/>
            </w:r>
            <w:r w:rsidR="00E36B8F">
              <w:rPr>
                <w:noProof/>
                <w:webHidden/>
              </w:rPr>
              <w:instrText xml:space="preserve"> PAGEREF _Toc62050558 \h </w:instrText>
            </w:r>
            <w:r w:rsidR="00E36B8F">
              <w:rPr>
                <w:noProof/>
                <w:webHidden/>
              </w:rPr>
            </w:r>
            <w:r w:rsidR="00E36B8F">
              <w:rPr>
                <w:noProof/>
                <w:webHidden/>
              </w:rPr>
              <w:fldChar w:fldCharType="separate"/>
            </w:r>
            <w:r w:rsidR="000638D8">
              <w:rPr>
                <w:noProof/>
                <w:webHidden/>
              </w:rPr>
              <w:t>2</w:t>
            </w:r>
            <w:r w:rsidR="00E36B8F">
              <w:rPr>
                <w:noProof/>
                <w:webHidden/>
              </w:rPr>
              <w:fldChar w:fldCharType="end"/>
            </w:r>
          </w:hyperlink>
        </w:p>
        <w:p w:rsidR="00E36B8F" w:rsidRDefault="000638D8">
          <w:pPr>
            <w:pStyle w:val="TDC1"/>
            <w:tabs>
              <w:tab w:val="right" w:leader="dot" w:pos="10076"/>
            </w:tabs>
            <w:rPr>
              <w:rFonts w:eastAsiaTheme="minorEastAsia"/>
              <w:noProof/>
              <w:lang w:eastAsia="es-GT"/>
            </w:rPr>
          </w:pPr>
          <w:hyperlink w:anchor="_Toc62050559" w:history="1">
            <w:r w:rsidR="00E36B8F" w:rsidRPr="001311A7">
              <w:rPr>
                <w:rStyle w:val="Hipervnculo"/>
                <w:rFonts w:asciiTheme="majorHAnsi" w:hAnsiTheme="majorHAnsi"/>
                <w:noProof/>
              </w:rPr>
              <w:t>Ficha Técnica:</w:t>
            </w:r>
            <w:r w:rsidR="00E36B8F">
              <w:rPr>
                <w:noProof/>
                <w:webHidden/>
              </w:rPr>
              <w:tab/>
            </w:r>
            <w:r w:rsidR="00E36B8F">
              <w:rPr>
                <w:noProof/>
                <w:webHidden/>
              </w:rPr>
              <w:fldChar w:fldCharType="begin"/>
            </w:r>
            <w:r w:rsidR="00E36B8F">
              <w:rPr>
                <w:noProof/>
                <w:webHidden/>
              </w:rPr>
              <w:instrText xml:space="preserve"> PAGEREF _Toc62050559 \h </w:instrText>
            </w:r>
            <w:r w:rsidR="00E36B8F">
              <w:rPr>
                <w:noProof/>
                <w:webHidden/>
              </w:rPr>
            </w:r>
            <w:r w:rsidR="00E36B8F">
              <w:rPr>
                <w:noProof/>
                <w:webHidden/>
              </w:rPr>
              <w:fldChar w:fldCharType="separate"/>
            </w:r>
            <w:r>
              <w:rPr>
                <w:noProof/>
                <w:webHidden/>
              </w:rPr>
              <w:t>3</w:t>
            </w:r>
            <w:r w:rsidR="00E36B8F">
              <w:rPr>
                <w:noProof/>
                <w:webHidden/>
              </w:rPr>
              <w:fldChar w:fldCharType="end"/>
            </w:r>
          </w:hyperlink>
        </w:p>
        <w:p w:rsidR="00E36B8F" w:rsidRDefault="000638D8">
          <w:pPr>
            <w:pStyle w:val="TDC1"/>
            <w:tabs>
              <w:tab w:val="right" w:leader="dot" w:pos="10076"/>
            </w:tabs>
            <w:rPr>
              <w:rFonts w:eastAsiaTheme="minorEastAsia"/>
              <w:noProof/>
              <w:lang w:eastAsia="es-GT"/>
            </w:rPr>
          </w:pPr>
          <w:hyperlink w:anchor="_Toc62050560" w:history="1">
            <w:r w:rsidR="00E36B8F" w:rsidRPr="001311A7">
              <w:rPr>
                <w:rStyle w:val="Hipervnculo"/>
                <w:rFonts w:asciiTheme="majorHAnsi" w:hAnsiTheme="majorHAnsi"/>
                <w:noProof/>
              </w:rPr>
              <w:t>Objetivos de la supervisión:</w:t>
            </w:r>
            <w:r w:rsidR="00E36B8F">
              <w:rPr>
                <w:noProof/>
                <w:webHidden/>
              </w:rPr>
              <w:tab/>
            </w:r>
            <w:r w:rsidR="00E36B8F">
              <w:rPr>
                <w:noProof/>
                <w:webHidden/>
              </w:rPr>
              <w:fldChar w:fldCharType="begin"/>
            </w:r>
            <w:r w:rsidR="00E36B8F">
              <w:rPr>
                <w:noProof/>
                <w:webHidden/>
              </w:rPr>
              <w:instrText xml:space="preserve"> PAGEREF _Toc62050560 \h </w:instrText>
            </w:r>
            <w:r w:rsidR="00E36B8F">
              <w:rPr>
                <w:noProof/>
                <w:webHidden/>
              </w:rPr>
            </w:r>
            <w:r w:rsidR="00E36B8F">
              <w:rPr>
                <w:noProof/>
                <w:webHidden/>
              </w:rPr>
              <w:fldChar w:fldCharType="separate"/>
            </w:r>
            <w:r>
              <w:rPr>
                <w:noProof/>
                <w:webHidden/>
              </w:rPr>
              <w:t>3</w:t>
            </w:r>
            <w:r w:rsidR="00E36B8F">
              <w:rPr>
                <w:noProof/>
                <w:webHidden/>
              </w:rPr>
              <w:fldChar w:fldCharType="end"/>
            </w:r>
          </w:hyperlink>
        </w:p>
        <w:p w:rsidR="00E36B8F" w:rsidRDefault="000638D8">
          <w:pPr>
            <w:pStyle w:val="TDC1"/>
            <w:tabs>
              <w:tab w:val="right" w:leader="dot" w:pos="10076"/>
            </w:tabs>
            <w:rPr>
              <w:rFonts w:eastAsiaTheme="minorEastAsia"/>
              <w:noProof/>
              <w:lang w:eastAsia="es-GT"/>
            </w:rPr>
          </w:pPr>
          <w:hyperlink w:anchor="_Toc62050561" w:history="1">
            <w:r w:rsidR="00E36B8F" w:rsidRPr="001311A7">
              <w:rPr>
                <w:rStyle w:val="Hipervnculo"/>
                <w:rFonts w:asciiTheme="majorHAnsi" w:hAnsiTheme="majorHAnsi"/>
                <w:noProof/>
              </w:rPr>
              <w:t>Principales hallazgos de la supervisión del portal electrónico:</w:t>
            </w:r>
            <w:r w:rsidR="00E36B8F">
              <w:rPr>
                <w:noProof/>
                <w:webHidden/>
              </w:rPr>
              <w:tab/>
            </w:r>
            <w:r w:rsidR="00E36B8F">
              <w:rPr>
                <w:noProof/>
                <w:webHidden/>
              </w:rPr>
              <w:fldChar w:fldCharType="begin"/>
            </w:r>
            <w:r w:rsidR="00E36B8F">
              <w:rPr>
                <w:noProof/>
                <w:webHidden/>
              </w:rPr>
              <w:instrText xml:space="preserve"> PAGEREF _Toc62050561 \h </w:instrText>
            </w:r>
            <w:r w:rsidR="00E36B8F">
              <w:rPr>
                <w:noProof/>
                <w:webHidden/>
              </w:rPr>
            </w:r>
            <w:r w:rsidR="00E36B8F">
              <w:rPr>
                <w:noProof/>
                <w:webHidden/>
              </w:rPr>
              <w:fldChar w:fldCharType="separate"/>
            </w:r>
            <w:r>
              <w:rPr>
                <w:noProof/>
                <w:webHidden/>
              </w:rPr>
              <w:t>3</w:t>
            </w:r>
            <w:r w:rsidR="00E36B8F">
              <w:rPr>
                <w:noProof/>
                <w:webHidden/>
              </w:rPr>
              <w:fldChar w:fldCharType="end"/>
            </w:r>
          </w:hyperlink>
        </w:p>
        <w:p w:rsidR="00E36B8F" w:rsidRDefault="000638D8">
          <w:pPr>
            <w:pStyle w:val="TDC1"/>
            <w:tabs>
              <w:tab w:val="right" w:leader="dot" w:pos="10076"/>
            </w:tabs>
            <w:rPr>
              <w:rFonts w:eastAsiaTheme="minorEastAsia"/>
              <w:noProof/>
              <w:lang w:eastAsia="es-GT"/>
            </w:rPr>
          </w:pPr>
          <w:hyperlink w:anchor="_Toc62050562" w:history="1">
            <w:r w:rsidR="00E36B8F" w:rsidRPr="001311A7">
              <w:rPr>
                <w:rStyle w:val="Hipervnculo"/>
                <w:rFonts w:asciiTheme="majorHAnsi" w:hAnsiTheme="majorHAnsi"/>
                <w:noProof/>
              </w:rPr>
              <w:t>Criterios de cumplimiento:</w:t>
            </w:r>
            <w:r w:rsidR="00E36B8F">
              <w:rPr>
                <w:noProof/>
                <w:webHidden/>
              </w:rPr>
              <w:tab/>
            </w:r>
            <w:r w:rsidR="00E36B8F">
              <w:rPr>
                <w:noProof/>
                <w:webHidden/>
              </w:rPr>
              <w:fldChar w:fldCharType="begin"/>
            </w:r>
            <w:r w:rsidR="00E36B8F">
              <w:rPr>
                <w:noProof/>
                <w:webHidden/>
              </w:rPr>
              <w:instrText xml:space="preserve"> PAGEREF _Toc62050562 \h </w:instrText>
            </w:r>
            <w:r w:rsidR="00E36B8F">
              <w:rPr>
                <w:noProof/>
                <w:webHidden/>
              </w:rPr>
            </w:r>
            <w:r w:rsidR="00E36B8F">
              <w:rPr>
                <w:noProof/>
                <w:webHidden/>
              </w:rPr>
              <w:fldChar w:fldCharType="separate"/>
            </w:r>
            <w:r>
              <w:rPr>
                <w:noProof/>
                <w:webHidden/>
              </w:rPr>
              <w:t>5</w:t>
            </w:r>
            <w:r w:rsidR="00E36B8F">
              <w:rPr>
                <w:noProof/>
                <w:webHidden/>
              </w:rPr>
              <w:fldChar w:fldCharType="end"/>
            </w:r>
          </w:hyperlink>
        </w:p>
        <w:p w:rsidR="00E36B8F" w:rsidRDefault="000638D8">
          <w:pPr>
            <w:pStyle w:val="TDC1"/>
            <w:tabs>
              <w:tab w:val="right" w:leader="dot" w:pos="10076"/>
            </w:tabs>
            <w:rPr>
              <w:rFonts w:eastAsiaTheme="minorEastAsia"/>
              <w:noProof/>
              <w:lang w:eastAsia="es-GT"/>
            </w:rPr>
          </w:pPr>
          <w:hyperlink w:anchor="_Toc62050563" w:history="1">
            <w:r w:rsidR="00E36B8F" w:rsidRPr="001311A7">
              <w:rPr>
                <w:rStyle w:val="Hipervnculo"/>
                <w:rFonts w:asciiTheme="majorHAnsi" w:hAnsiTheme="majorHAnsi"/>
                <w:noProof/>
              </w:rPr>
              <w:t>Nivel de Cumplimiento:</w:t>
            </w:r>
            <w:r w:rsidR="00E36B8F">
              <w:rPr>
                <w:noProof/>
                <w:webHidden/>
              </w:rPr>
              <w:tab/>
            </w:r>
            <w:r w:rsidR="00E36B8F">
              <w:rPr>
                <w:noProof/>
                <w:webHidden/>
              </w:rPr>
              <w:fldChar w:fldCharType="begin"/>
            </w:r>
            <w:r w:rsidR="00E36B8F">
              <w:rPr>
                <w:noProof/>
                <w:webHidden/>
              </w:rPr>
              <w:instrText xml:space="preserve"> PAGEREF _Toc62050563 \h </w:instrText>
            </w:r>
            <w:r w:rsidR="00E36B8F">
              <w:rPr>
                <w:noProof/>
                <w:webHidden/>
              </w:rPr>
            </w:r>
            <w:r w:rsidR="00E36B8F">
              <w:rPr>
                <w:noProof/>
                <w:webHidden/>
              </w:rPr>
              <w:fldChar w:fldCharType="separate"/>
            </w:r>
            <w:r>
              <w:rPr>
                <w:noProof/>
                <w:webHidden/>
              </w:rPr>
              <w:t>5</w:t>
            </w:r>
            <w:r w:rsidR="00E36B8F">
              <w:rPr>
                <w:noProof/>
                <w:webHidden/>
              </w:rPr>
              <w:fldChar w:fldCharType="end"/>
            </w:r>
          </w:hyperlink>
        </w:p>
        <w:p w:rsidR="00E36B8F" w:rsidRDefault="000638D8">
          <w:pPr>
            <w:pStyle w:val="TDC1"/>
            <w:tabs>
              <w:tab w:val="right" w:leader="dot" w:pos="10076"/>
            </w:tabs>
            <w:rPr>
              <w:rFonts w:eastAsiaTheme="minorEastAsia"/>
              <w:noProof/>
              <w:lang w:eastAsia="es-GT"/>
            </w:rPr>
          </w:pPr>
          <w:hyperlink w:anchor="_Toc62050564" w:history="1">
            <w:r w:rsidR="00E36B8F" w:rsidRPr="001311A7">
              <w:rPr>
                <w:rStyle w:val="Hipervnculo"/>
                <w:rFonts w:asciiTheme="majorHAnsi" w:hAnsiTheme="majorHAnsi"/>
                <w:noProof/>
              </w:rPr>
              <w:t>Rango de cumplimiento:</w:t>
            </w:r>
            <w:r w:rsidR="00E36B8F">
              <w:rPr>
                <w:noProof/>
                <w:webHidden/>
              </w:rPr>
              <w:tab/>
            </w:r>
            <w:r w:rsidR="00E36B8F">
              <w:rPr>
                <w:noProof/>
                <w:webHidden/>
              </w:rPr>
              <w:fldChar w:fldCharType="begin"/>
            </w:r>
            <w:r w:rsidR="00E36B8F">
              <w:rPr>
                <w:noProof/>
                <w:webHidden/>
              </w:rPr>
              <w:instrText xml:space="preserve"> PAGEREF _Toc62050564 \h </w:instrText>
            </w:r>
            <w:r w:rsidR="00E36B8F">
              <w:rPr>
                <w:noProof/>
                <w:webHidden/>
              </w:rPr>
            </w:r>
            <w:r w:rsidR="00E36B8F">
              <w:rPr>
                <w:noProof/>
                <w:webHidden/>
              </w:rPr>
              <w:fldChar w:fldCharType="separate"/>
            </w:r>
            <w:r>
              <w:rPr>
                <w:noProof/>
                <w:webHidden/>
              </w:rPr>
              <w:t>6</w:t>
            </w:r>
            <w:r w:rsidR="00E36B8F">
              <w:rPr>
                <w:noProof/>
                <w:webHidden/>
              </w:rPr>
              <w:fldChar w:fldCharType="end"/>
            </w:r>
          </w:hyperlink>
        </w:p>
        <w:p w:rsidR="00E36B8F" w:rsidRDefault="000638D8">
          <w:pPr>
            <w:pStyle w:val="TDC1"/>
            <w:tabs>
              <w:tab w:val="right" w:leader="dot" w:pos="10076"/>
            </w:tabs>
            <w:rPr>
              <w:rFonts w:eastAsiaTheme="minorEastAsia"/>
              <w:noProof/>
              <w:lang w:eastAsia="es-GT"/>
            </w:rPr>
          </w:pPr>
          <w:hyperlink w:anchor="_Toc62050565" w:history="1">
            <w:r w:rsidR="00E36B8F" w:rsidRPr="001311A7">
              <w:rPr>
                <w:rStyle w:val="Hipervnculo"/>
                <w:rFonts w:asciiTheme="majorHAnsi" w:hAnsiTheme="majorHAnsi"/>
                <w:noProof/>
              </w:rPr>
              <w:t>Conclusiones:</w:t>
            </w:r>
            <w:r w:rsidR="00E36B8F">
              <w:rPr>
                <w:noProof/>
                <w:webHidden/>
              </w:rPr>
              <w:tab/>
            </w:r>
            <w:r w:rsidR="00E36B8F">
              <w:rPr>
                <w:noProof/>
                <w:webHidden/>
              </w:rPr>
              <w:fldChar w:fldCharType="begin"/>
            </w:r>
            <w:r w:rsidR="00E36B8F">
              <w:rPr>
                <w:noProof/>
                <w:webHidden/>
              </w:rPr>
              <w:instrText xml:space="preserve"> PAGEREF _Toc62050565 \h </w:instrText>
            </w:r>
            <w:r w:rsidR="00E36B8F">
              <w:rPr>
                <w:noProof/>
                <w:webHidden/>
              </w:rPr>
            </w:r>
            <w:r w:rsidR="00E36B8F">
              <w:rPr>
                <w:noProof/>
                <w:webHidden/>
              </w:rPr>
              <w:fldChar w:fldCharType="separate"/>
            </w:r>
            <w:r>
              <w:rPr>
                <w:noProof/>
                <w:webHidden/>
              </w:rPr>
              <w:t>6</w:t>
            </w:r>
            <w:r w:rsidR="00E36B8F">
              <w:rPr>
                <w:noProof/>
                <w:webHidden/>
              </w:rPr>
              <w:fldChar w:fldCharType="end"/>
            </w:r>
          </w:hyperlink>
        </w:p>
        <w:p w:rsidR="00E36B8F" w:rsidRDefault="000638D8">
          <w:pPr>
            <w:pStyle w:val="TDC1"/>
            <w:tabs>
              <w:tab w:val="right" w:leader="dot" w:pos="10076"/>
            </w:tabs>
            <w:rPr>
              <w:rFonts w:eastAsiaTheme="minorEastAsia"/>
              <w:noProof/>
              <w:lang w:eastAsia="es-GT"/>
            </w:rPr>
          </w:pPr>
          <w:hyperlink w:anchor="_Toc62050566" w:history="1">
            <w:r w:rsidR="00E36B8F" w:rsidRPr="001311A7">
              <w:rPr>
                <w:rStyle w:val="Hipervnculo"/>
                <w:rFonts w:asciiTheme="majorHAnsi" w:hAnsiTheme="majorHAnsi"/>
                <w:noProof/>
              </w:rPr>
              <w:t>Recomendaciones:</w:t>
            </w:r>
            <w:r w:rsidR="00E36B8F">
              <w:rPr>
                <w:noProof/>
                <w:webHidden/>
              </w:rPr>
              <w:tab/>
            </w:r>
            <w:r w:rsidR="00E36B8F">
              <w:rPr>
                <w:noProof/>
                <w:webHidden/>
              </w:rPr>
              <w:fldChar w:fldCharType="begin"/>
            </w:r>
            <w:r w:rsidR="00E36B8F">
              <w:rPr>
                <w:noProof/>
                <w:webHidden/>
              </w:rPr>
              <w:instrText xml:space="preserve"> PAGEREF _Toc62050566 \h </w:instrText>
            </w:r>
            <w:r w:rsidR="00E36B8F">
              <w:rPr>
                <w:noProof/>
                <w:webHidden/>
              </w:rPr>
            </w:r>
            <w:r w:rsidR="00E36B8F">
              <w:rPr>
                <w:noProof/>
                <w:webHidden/>
              </w:rPr>
              <w:fldChar w:fldCharType="separate"/>
            </w:r>
            <w:r>
              <w:rPr>
                <w:noProof/>
                <w:webHidden/>
              </w:rPr>
              <w:t>6</w:t>
            </w:r>
            <w:r w:rsidR="00E36B8F">
              <w:rPr>
                <w:noProof/>
                <w:webHidden/>
              </w:rPr>
              <w:fldChar w:fldCharType="end"/>
            </w:r>
          </w:hyperlink>
        </w:p>
        <w:p w:rsidR="006E39CA" w:rsidRDefault="006E39CA">
          <w:r>
            <w:rPr>
              <w:b/>
              <w:bCs/>
              <w:lang w:val="es-ES"/>
            </w:rPr>
            <w:fldChar w:fldCharType="end"/>
          </w:r>
        </w:p>
      </w:sdtContent>
    </w:sdt>
    <w:p w:rsidR="006E39CA" w:rsidRDefault="006E39CA" w:rsidP="00833125">
      <w:pPr>
        <w:jc w:val="both"/>
        <w:rPr>
          <w:rFonts w:cs="Arial"/>
          <w:sz w:val="22"/>
          <w:szCs w:val="22"/>
          <w:lang w:val="es-ES"/>
        </w:rPr>
      </w:pPr>
    </w:p>
    <w:p w:rsidR="00E576B5" w:rsidRDefault="00E576B5" w:rsidP="00833125">
      <w:pPr>
        <w:jc w:val="both"/>
        <w:rPr>
          <w:rFonts w:cs="Arial"/>
          <w:sz w:val="22"/>
          <w:szCs w:val="22"/>
          <w:lang w:val="es-ES"/>
        </w:rPr>
      </w:pPr>
    </w:p>
    <w:p w:rsidR="00AF67EB" w:rsidRPr="0041455C" w:rsidRDefault="00AF67EB" w:rsidP="00AF67EB">
      <w:pPr>
        <w:pStyle w:val="Ttulo1"/>
        <w:spacing w:before="0" w:beforeAutospacing="0" w:after="0" w:afterAutospacing="0"/>
        <w:rPr>
          <w:rFonts w:asciiTheme="majorHAnsi" w:hAnsiTheme="majorHAnsi"/>
        </w:rPr>
      </w:pPr>
      <w:bookmarkStart w:id="1" w:name="_Toc532396005"/>
      <w:bookmarkStart w:id="2" w:name="_Toc62050558"/>
      <w:r w:rsidRPr="0041455C">
        <w:rPr>
          <w:rFonts w:asciiTheme="majorHAnsi" w:hAnsiTheme="majorHAnsi"/>
        </w:rPr>
        <w:t>Introducción</w:t>
      </w:r>
      <w:bookmarkEnd w:id="1"/>
      <w:bookmarkEnd w:id="2"/>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La </w:t>
      </w:r>
      <w:r w:rsidRPr="000C74E6">
        <w:rPr>
          <w:rFonts w:asciiTheme="majorHAnsi" w:hAnsiTheme="majorHAnsi" w:cs="Arial"/>
          <w:b/>
          <w:sz w:val="22"/>
          <w:szCs w:val="22"/>
          <w:lang w:val="es-GT"/>
        </w:rPr>
        <w:t>Constitución Política de la República de Guatemala</w:t>
      </w:r>
      <w:r w:rsidRPr="000C74E6">
        <w:rPr>
          <w:rFonts w:asciiTheme="majorHAnsi" w:hAnsiTheme="majorHAnsi" w:cs="Arial"/>
          <w:sz w:val="22"/>
          <w:szCs w:val="22"/>
          <w:lang w:val="es-GT"/>
        </w:rPr>
        <w:t xml:space="preserve"> establece con absoluta claridad la publicidad de los actos de la administración pública y la información en su poder, así como el Derecho de Petición. Para desarrollar estos derechos y obligaciones se aprueba en el año 2008 la </w:t>
      </w:r>
      <w:r w:rsidRPr="000C74E6">
        <w:rPr>
          <w:rFonts w:asciiTheme="majorHAnsi" w:hAnsiTheme="majorHAnsi" w:cs="Arial"/>
          <w:b/>
          <w:sz w:val="22"/>
          <w:szCs w:val="22"/>
          <w:lang w:val="es-GT"/>
        </w:rPr>
        <w:t xml:space="preserve">Ley de Acceso a la Información Pública </w:t>
      </w:r>
      <w:r w:rsidRPr="000C74E6">
        <w:rPr>
          <w:rFonts w:asciiTheme="majorHAnsi" w:hAnsiTheme="majorHAnsi" w:cs="Arial"/>
          <w:sz w:val="22"/>
          <w:szCs w:val="22"/>
          <w:lang w:val="es-GT"/>
        </w:rPr>
        <w:t>-LAIP-.</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La Ley de Acceso a la Información Pública –LAIP-, contenida en el Decreto 57-2008 del Congreso de la República, atribuye al </w:t>
      </w:r>
      <w:r w:rsidRPr="000C74E6">
        <w:rPr>
          <w:rFonts w:asciiTheme="majorHAnsi" w:hAnsiTheme="majorHAnsi" w:cs="Arial"/>
          <w:b/>
          <w:sz w:val="22"/>
          <w:szCs w:val="22"/>
          <w:lang w:val="es-GT"/>
        </w:rPr>
        <w:t xml:space="preserve">Procurador de los Derechos Humanos </w:t>
      </w:r>
      <w:r w:rsidRPr="000C74E6">
        <w:rPr>
          <w:rFonts w:asciiTheme="majorHAnsi" w:hAnsiTheme="majorHAnsi" w:cs="Arial"/>
          <w:sz w:val="22"/>
          <w:szCs w:val="22"/>
          <w:lang w:val="es-GT"/>
        </w:rPr>
        <w:t>la calidad de autoridad reguladora en esta materia. Además, por su naturaleza de derecho fundamental este tema corresponde al mandato constitucionalmente establecido al Procurador, en sintonía con la facultad de supervisar la administración pública.</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Con el objeto de apoyar en el cumplimiento de las obligaciones establecidas en el Título Tercero, Capítulo Primero de Ley de Acceso a la Información Pública, el Magistrado de Conciencia creó la </w:t>
      </w:r>
      <w:r w:rsidRPr="000C74E6">
        <w:rPr>
          <w:rFonts w:asciiTheme="majorHAnsi" w:hAnsiTheme="majorHAnsi" w:cs="Arial"/>
          <w:b/>
          <w:sz w:val="22"/>
          <w:szCs w:val="22"/>
          <w:lang w:val="es-GT"/>
        </w:rPr>
        <w:t>Secretaría de Acceso a la Información Pública</w:t>
      </w:r>
      <w:r w:rsidRPr="000C74E6">
        <w:rPr>
          <w:rFonts w:asciiTheme="majorHAnsi" w:hAnsiTheme="majorHAnsi" w:cs="Arial"/>
          <w:sz w:val="22"/>
          <w:szCs w:val="22"/>
          <w:lang w:val="es-GT"/>
        </w:rPr>
        <w:t xml:space="preserve">. La </w:t>
      </w:r>
      <w:r w:rsidR="00C4099A">
        <w:rPr>
          <w:rFonts w:asciiTheme="majorHAnsi" w:hAnsiTheme="majorHAnsi" w:cs="Arial"/>
          <w:sz w:val="22"/>
          <w:szCs w:val="22"/>
          <w:lang w:val="es-GT"/>
        </w:rPr>
        <w:t>Secretaría</w:t>
      </w:r>
      <w:r w:rsidRPr="000C74E6">
        <w:rPr>
          <w:rFonts w:asciiTheme="majorHAnsi" w:hAnsiTheme="majorHAnsi" w:cs="Arial"/>
          <w:sz w:val="22"/>
          <w:szCs w:val="22"/>
          <w:lang w:val="es-GT"/>
        </w:rPr>
        <w:t xml:space="preserve"> fiscaliza el tratamiento de las solicitudes que reciben los sujetos obligados, así como el cumplimiento de las obligaciones de transparencia a través de la publicación de información clara y oportuna de acuerdo con los principios de máxima publicidad, gratuidad, sencillez y celeridad. Como ente regulador supervisa a través de visitas a los sujetos obligados y de portales electrónicos que la información de oficio esté disponible, y que se atiendan las solicitudes y los recursos de revisión de acuerdo con la ley.</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C4099A" w:rsidRDefault="00C4099A" w:rsidP="00AF67EB">
      <w:pPr>
        <w:autoSpaceDE w:val="0"/>
        <w:autoSpaceDN w:val="0"/>
        <w:adjustRightInd w:val="0"/>
        <w:jc w:val="both"/>
        <w:rPr>
          <w:rFonts w:asciiTheme="majorHAnsi" w:hAnsiTheme="majorHAnsi" w:cs="Arial"/>
          <w:sz w:val="22"/>
          <w:szCs w:val="22"/>
          <w:lang w:val="es-GT"/>
        </w:rPr>
      </w:pPr>
      <w:r w:rsidRPr="00C4099A">
        <w:rPr>
          <w:rFonts w:asciiTheme="majorHAnsi" w:hAnsiTheme="majorHAnsi" w:cs="Arial"/>
          <w:sz w:val="22"/>
          <w:szCs w:val="22"/>
          <w:lang w:val="es-GT"/>
        </w:rPr>
        <w:t xml:space="preserve">El presente informe de supervisión para verificación del cumplimiento de lo establecido en LAIP, incluye </w:t>
      </w:r>
      <w:r w:rsidR="00B05189">
        <w:rPr>
          <w:rFonts w:asciiTheme="majorHAnsi" w:hAnsiTheme="majorHAnsi" w:cs="Arial"/>
          <w:sz w:val="22"/>
          <w:szCs w:val="22"/>
          <w:lang w:val="es-GT"/>
        </w:rPr>
        <w:t>hallazgos y recomendaciones a</w:t>
      </w:r>
      <w:r w:rsidR="009F2D69">
        <w:rPr>
          <w:rFonts w:asciiTheme="majorHAnsi" w:hAnsiTheme="majorHAnsi" w:cs="Arial"/>
          <w:sz w:val="22"/>
          <w:szCs w:val="22"/>
          <w:lang w:val="es-GT"/>
        </w:rPr>
        <w:t xml:space="preserve"> </w:t>
      </w:r>
      <w:r w:rsidR="00F11D9B">
        <w:rPr>
          <w:rFonts w:asciiTheme="majorHAnsi" w:hAnsiTheme="majorHAnsi" w:cs="Arial"/>
          <w:sz w:val="22"/>
          <w:szCs w:val="22"/>
          <w:lang w:val="es-GT"/>
        </w:rPr>
        <w:t>l</w:t>
      </w:r>
      <w:r w:rsidR="009F2D69">
        <w:rPr>
          <w:rFonts w:asciiTheme="majorHAnsi" w:hAnsiTheme="majorHAnsi" w:cs="Arial"/>
          <w:sz w:val="22"/>
          <w:szCs w:val="22"/>
          <w:lang w:val="es-GT"/>
        </w:rPr>
        <w:t>a</w:t>
      </w:r>
      <w:r>
        <w:rPr>
          <w:rFonts w:asciiTheme="majorHAnsi" w:hAnsiTheme="majorHAnsi" w:cs="Arial"/>
          <w:sz w:val="22"/>
          <w:szCs w:val="22"/>
          <w:lang w:val="es-GT"/>
        </w:rPr>
        <w:t xml:space="preserve"> </w:t>
      </w:r>
      <w:r w:rsidR="00F82DAB">
        <w:rPr>
          <w:rFonts w:asciiTheme="majorHAnsi" w:hAnsiTheme="majorHAnsi" w:cs="Arial"/>
          <w:b/>
          <w:sz w:val="22"/>
          <w:szCs w:val="22"/>
          <w:lang w:val="es-GT"/>
        </w:rPr>
        <w:t xml:space="preserve">Municipalidad de </w:t>
      </w:r>
      <w:proofErr w:type="spellStart"/>
      <w:r w:rsidR="00F82DAB">
        <w:rPr>
          <w:rFonts w:asciiTheme="majorHAnsi" w:hAnsiTheme="majorHAnsi" w:cs="Arial"/>
          <w:b/>
          <w:sz w:val="22"/>
          <w:szCs w:val="22"/>
          <w:lang w:val="es-GT"/>
        </w:rPr>
        <w:t>Tajumulco</w:t>
      </w:r>
      <w:proofErr w:type="spellEnd"/>
      <w:r w:rsidR="00F82DAB">
        <w:rPr>
          <w:rFonts w:asciiTheme="majorHAnsi" w:hAnsiTheme="majorHAnsi" w:cs="Arial"/>
          <w:b/>
          <w:sz w:val="22"/>
          <w:szCs w:val="22"/>
          <w:lang w:val="es-GT"/>
        </w:rPr>
        <w:t>, San Marcos</w:t>
      </w:r>
      <w:r w:rsidRPr="00C4099A">
        <w:rPr>
          <w:rFonts w:asciiTheme="majorHAnsi" w:hAnsiTheme="majorHAnsi" w:cs="Arial"/>
          <w:sz w:val="22"/>
          <w:szCs w:val="22"/>
          <w:lang w:val="es-GT"/>
        </w:rPr>
        <w:t xml:space="preserve">, en relación al cumplimiento de la Información de Oficio </w:t>
      </w:r>
      <w:r w:rsidR="00E576B5">
        <w:rPr>
          <w:rFonts w:asciiTheme="majorHAnsi" w:hAnsiTheme="majorHAnsi" w:cs="Arial"/>
          <w:sz w:val="22"/>
          <w:szCs w:val="22"/>
          <w:lang w:val="es-GT"/>
        </w:rPr>
        <w:t>establecida en el</w:t>
      </w:r>
      <w:r>
        <w:rPr>
          <w:rFonts w:asciiTheme="majorHAnsi" w:hAnsiTheme="majorHAnsi" w:cs="Arial"/>
          <w:sz w:val="22"/>
          <w:szCs w:val="22"/>
          <w:lang w:val="es-GT"/>
        </w:rPr>
        <w:t xml:space="preserve"> </w:t>
      </w:r>
      <w:r w:rsidR="00E576B5">
        <w:rPr>
          <w:rFonts w:asciiTheme="majorHAnsi" w:hAnsiTheme="majorHAnsi" w:cs="Arial"/>
          <w:sz w:val="22"/>
          <w:szCs w:val="22"/>
          <w:lang w:val="es-GT"/>
        </w:rPr>
        <w:t>artículo</w:t>
      </w:r>
      <w:r>
        <w:rPr>
          <w:rFonts w:asciiTheme="majorHAnsi" w:hAnsiTheme="majorHAnsi" w:cs="Arial"/>
          <w:sz w:val="22"/>
          <w:szCs w:val="22"/>
          <w:lang w:val="es-GT"/>
        </w:rPr>
        <w:t xml:space="preserve"> 10</w:t>
      </w:r>
      <w:r w:rsidR="00E576B5">
        <w:rPr>
          <w:rFonts w:asciiTheme="majorHAnsi" w:hAnsiTheme="majorHAnsi" w:cs="Arial"/>
          <w:sz w:val="22"/>
          <w:szCs w:val="22"/>
          <w:lang w:val="es-GT"/>
        </w:rPr>
        <w:t xml:space="preserve"> </w:t>
      </w:r>
      <w:r>
        <w:rPr>
          <w:rFonts w:asciiTheme="majorHAnsi" w:hAnsiTheme="majorHAnsi" w:cs="Arial"/>
          <w:sz w:val="22"/>
          <w:szCs w:val="22"/>
          <w:lang w:val="es-GT"/>
        </w:rPr>
        <w:t>de la Ley de Acceso a la Información Pública</w:t>
      </w:r>
      <w:r w:rsidR="00E576B5">
        <w:rPr>
          <w:rFonts w:asciiTheme="majorHAnsi" w:hAnsiTheme="majorHAnsi" w:cs="Arial"/>
          <w:sz w:val="22"/>
          <w:szCs w:val="22"/>
          <w:lang w:val="es-GT"/>
        </w:rPr>
        <w:t>.</w:t>
      </w:r>
    </w:p>
    <w:p w:rsidR="000C74E6" w:rsidRDefault="000C74E6" w:rsidP="00AF67EB">
      <w:pPr>
        <w:autoSpaceDE w:val="0"/>
        <w:autoSpaceDN w:val="0"/>
        <w:adjustRightInd w:val="0"/>
        <w:jc w:val="both"/>
        <w:rPr>
          <w:rFonts w:asciiTheme="majorHAnsi" w:hAnsiTheme="majorHAnsi" w:cs="Arial"/>
          <w:sz w:val="22"/>
          <w:szCs w:val="22"/>
          <w:lang w:val="es-ES"/>
        </w:rPr>
      </w:pPr>
    </w:p>
    <w:p w:rsidR="00AF67EB" w:rsidRPr="00AF67EB" w:rsidRDefault="00C918E8" w:rsidP="00AF67EB">
      <w:pPr>
        <w:pStyle w:val="Ttulo1"/>
        <w:spacing w:before="0" w:beforeAutospacing="0" w:after="0" w:afterAutospacing="0"/>
        <w:rPr>
          <w:rFonts w:asciiTheme="majorHAnsi" w:hAnsiTheme="majorHAnsi"/>
        </w:rPr>
      </w:pPr>
      <w:bookmarkStart w:id="3" w:name="_Toc62050559"/>
      <w:r>
        <w:rPr>
          <w:rFonts w:asciiTheme="majorHAnsi" w:hAnsiTheme="majorHAnsi"/>
        </w:rPr>
        <w:lastRenderedPageBreak/>
        <w:t>Ficha Técnica</w:t>
      </w:r>
      <w:r w:rsidR="00AF67EB" w:rsidRPr="00AF67EB">
        <w:rPr>
          <w:rFonts w:asciiTheme="majorHAnsi" w:hAnsiTheme="majorHAnsi"/>
        </w:rPr>
        <w:t>:</w:t>
      </w:r>
      <w:bookmarkEnd w:id="3"/>
    </w:p>
    <w:p w:rsidR="00C918E8" w:rsidRDefault="00C918E8" w:rsidP="00C918E8">
      <w:pPr>
        <w:spacing w:line="276" w:lineRule="auto"/>
        <w:jc w:val="both"/>
        <w:rPr>
          <w:rFonts w:asciiTheme="majorHAnsi" w:hAnsiTheme="majorHAnsi" w:cs="Arial"/>
          <w:b/>
          <w:sz w:val="22"/>
          <w:szCs w:val="22"/>
        </w:rPr>
      </w:pPr>
      <w:r>
        <w:rPr>
          <w:rFonts w:asciiTheme="majorHAnsi" w:hAnsiTheme="majorHAnsi" w:cs="Arial"/>
          <w:b/>
          <w:sz w:val="22"/>
          <w:szCs w:val="22"/>
        </w:rPr>
        <w:t>Sector:</w:t>
      </w:r>
      <w:r w:rsidR="00F11D9B">
        <w:rPr>
          <w:rFonts w:asciiTheme="majorHAnsi" w:hAnsiTheme="majorHAnsi" w:cs="Arial"/>
          <w:sz w:val="22"/>
          <w:szCs w:val="22"/>
        </w:rPr>
        <w:t xml:space="preserve"> </w:t>
      </w:r>
      <w:r w:rsidR="009F2D69">
        <w:rPr>
          <w:rFonts w:asciiTheme="majorHAnsi" w:hAnsiTheme="majorHAnsi" w:cs="Arial"/>
          <w:sz w:val="22"/>
          <w:szCs w:val="22"/>
        </w:rPr>
        <w:t>Municipalidades</w:t>
      </w:r>
    </w:p>
    <w:p w:rsidR="00AF67EB" w:rsidRPr="00F41939" w:rsidRDefault="00C918E8" w:rsidP="00AF67EB">
      <w:pPr>
        <w:spacing w:line="276" w:lineRule="auto"/>
        <w:jc w:val="both"/>
        <w:rPr>
          <w:rFonts w:asciiTheme="majorHAnsi" w:hAnsiTheme="majorHAnsi"/>
          <w:sz w:val="22"/>
          <w:szCs w:val="22"/>
        </w:rPr>
      </w:pPr>
      <w:r w:rsidRPr="00C918E8">
        <w:rPr>
          <w:rFonts w:asciiTheme="majorHAnsi" w:hAnsiTheme="majorHAnsi"/>
          <w:b/>
          <w:sz w:val="22"/>
          <w:szCs w:val="22"/>
        </w:rPr>
        <w:t>Entidad:</w:t>
      </w:r>
      <w:r>
        <w:rPr>
          <w:rFonts w:asciiTheme="majorHAnsi" w:hAnsiTheme="majorHAnsi"/>
          <w:sz w:val="22"/>
          <w:szCs w:val="22"/>
        </w:rPr>
        <w:t xml:space="preserve"> </w:t>
      </w:r>
      <w:r w:rsidR="00F82DAB">
        <w:rPr>
          <w:rFonts w:asciiTheme="majorHAnsi" w:hAnsiTheme="majorHAnsi"/>
          <w:sz w:val="22"/>
          <w:szCs w:val="22"/>
        </w:rPr>
        <w:t xml:space="preserve">Municipalidad de </w:t>
      </w:r>
      <w:proofErr w:type="spellStart"/>
      <w:r w:rsidR="00F82DAB">
        <w:rPr>
          <w:rFonts w:asciiTheme="majorHAnsi" w:hAnsiTheme="majorHAnsi"/>
          <w:sz w:val="22"/>
          <w:szCs w:val="22"/>
        </w:rPr>
        <w:t>Tajumulco</w:t>
      </w:r>
      <w:proofErr w:type="spellEnd"/>
      <w:r w:rsidR="00F82DAB">
        <w:rPr>
          <w:rFonts w:asciiTheme="majorHAnsi" w:hAnsiTheme="majorHAnsi"/>
          <w:sz w:val="22"/>
          <w:szCs w:val="22"/>
        </w:rPr>
        <w:t>, San Marcos</w:t>
      </w:r>
    </w:p>
    <w:p w:rsidR="00C918E8" w:rsidRDefault="00C918E8" w:rsidP="00AF67EB">
      <w:pPr>
        <w:spacing w:line="276" w:lineRule="auto"/>
        <w:jc w:val="both"/>
        <w:rPr>
          <w:rFonts w:asciiTheme="majorHAnsi" w:hAnsiTheme="majorHAnsi"/>
          <w:b/>
          <w:sz w:val="22"/>
          <w:szCs w:val="22"/>
        </w:rPr>
      </w:pPr>
      <w:r>
        <w:rPr>
          <w:rFonts w:asciiTheme="majorHAnsi" w:hAnsiTheme="majorHAnsi"/>
          <w:b/>
          <w:sz w:val="22"/>
          <w:szCs w:val="22"/>
        </w:rPr>
        <w:t xml:space="preserve">Tipo de Supervisión: </w:t>
      </w:r>
      <w:r w:rsidRPr="00C918E8">
        <w:rPr>
          <w:rFonts w:asciiTheme="majorHAnsi" w:hAnsiTheme="majorHAnsi"/>
          <w:sz w:val="22"/>
          <w:szCs w:val="22"/>
        </w:rPr>
        <w:t>Portal Electrónico</w:t>
      </w:r>
    </w:p>
    <w:p w:rsidR="00AF67EB" w:rsidRPr="00B05189" w:rsidRDefault="00AF67EB" w:rsidP="00AF67EB">
      <w:pPr>
        <w:spacing w:line="276" w:lineRule="auto"/>
        <w:jc w:val="both"/>
        <w:rPr>
          <w:rFonts w:asciiTheme="majorHAnsi" w:hAnsiTheme="majorHAnsi"/>
          <w:sz w:val="22"/>
          <w:szCs w:val="22"/>
        </w:rPr>
      </w:pPr>
      <w:r w:rsidRPr="00F41939">
        <w:rPr>
          <w:rFonts w:asciiTheme="majorHAnsi" w:hAnsiTheme="majorHAnsi"/>
          <w:b/>
          <w:sz w:val="22"/>
          <w:szCs w:val="22"/>
        </w:rPr>
        <w:t>Pá</w:t>
      </w:r>
      <w:r>
        <w:rPr>
          <w:rFonts w:asciiTheme="majorHAnsi" w:hAnsiTheme="majorHAnsi"/>
          <w:b/>
          <w:sz w:val="22"/>
          <w:szCs w:val="22"/>
        </w:rPr>
        <w:t>gina</w:t>
      </w:r>
      <w:r w:rsidRPr="00F41939">
        <w:rPr>
          <w:rFonts w:asciiTheme="majorHAnsi" w:hAnsiTheme="majorHAnsi"/>
          <w:b/>
          <w:sz w:val="22"/>
          <w:szCs w:val="22"/>
        </w:rPr>
        <w:t xml:space="preserve"> </w:t>
      </w:r>
      <w:r>
        <w:rPr>
          <w:rFonts w:asciiTheme="majorHAnsi" w:hAnsiTheme="majorHAnsi"/>
          <w:b/>
          <w:sz w:val="22"/>
          <w:szCs w:val="22"/>
        </w:rPr>
        <w:t>Web</w:t>
      </w:r>
      <w:r w:rsidRPr="00F41939">
        <w:rPr>
          <w:rFonts w:asciiTheme="majorHAnsi" w:hAnsiTheme="majorHAnsi"/>
          <w:b/>
          <w:sz w:val="22"/>
          <w:szCs w:val="22"/>
        </w:rPr>
        <w:t>:</w:t>
      </w:r>
      <w:r w:rsidR="00F82DAB">
        <w:t xml:space="preserve"> </w:t>
      </w:r>
      <w:r w:rsidR="009F2D69">
        <w:t xml:space="preserve"> </w:t>
      </w:r>
      <w:hyperlink r:id="rId8" w:history="1">
        <w:r w:rsidR="00F82DAB" w:rsidRPr="005106FA">
          <w:rPr>
            <w:rStyle w:val="Hipervnculo"/>
          </w:rPr>
          <w:t>https://munitajumulco.gob.gt/</w:t>
        </w:r>
      </w:hyperlink>
      <w:r w:rsidR="00F82DAB">
        <w:t xml:space="preserve"> </w:t>
      </w:r>
      <w:r w:rsidR="00AC666D">
        <w:t xml:space="preserve"> </w:t>
      </w:r>
      <w:r w:rsidR="00F94E2F">
        <w:t xml:space="preserve"> </w:t>
      </w:r>
      <w:r w:rsidR="00665920">
        <w:t xml:space="preserve"> </w:t>
      </w:r>
      <w:r w:rsidR="00292E97">
        <w:t xml:space="preserve"> </w:t>
      </w:r>
      <w:r w:rsidR="00164658">
        <w:t xml:space="preserve"> </w:t>
      </w:r>
    </w:p>
    <w:p w:rsidR="00C918E8" w:rsidRDefault="00C918E8" w:rsidP="00AF67EB">
      <w:pPr>
        <w:spacing w:line="276" w:lineRule="auto"/>
        <w:jc w:val="both"/>
        <w:rPr>
          <w:rFonts w:asciiTheme="majorHAnsi" w:hAnsiTheme="majorHAnsi" w:cs="Arial"/>
          <w:b/>
          <w:sz w:val="22"/>
          <w:szCs w:val="22"/>
        </w:rPr>
      </w:pPr>
      <w:r>
        <w:rPr>
          <w:rFonts w:asciiTheme="majorHAnsi" w:hAnsiTheme="majorHAnsi" w:cs="Arial"/>
          <w:b/>
          <w:sz w:val="22"/>
          <w:szCs w:val="22"/>
        </w:rPr>
        <w:t xml:space="preserve">Artículos aplicables: </w:t>
      </w:r>
      <w:r w:rsidR="00E576B5">
        <w:rPr>
          <w:rFonts w:asciiTheme="majorHAnsi" w:hAnsiTheme="majorHAnsi" w:cs="Arial"/>
          <w:sz w:val="22"/>
          <w:szCs w:val="22"/>
        </w:rPr>
        <w:t>10</w:t>
      </w:r>
    </w:p>
    <w:p w:rsidR="00C918E8" w:rsidRPr="00F41939" w:rsidRDefault="00C918E8" w:rsidP="00C918E8">
      <w:pPr>
        <w:spacing w:line="276" w:lineRule="auto"/>
        <w:jc w:val="both"/>
        <w:rPr>
          <w:rFonts w:asciiTheme="majorHAnsi" w:hAnsiTheme="majorHAnsi"/>
          <w:sz w:val="22"/>
          <w:szCs w:val="22"/>
        </w:rPr>
      </w:pPr>
      <w:r w:rsidRPr="00F41939">
        <w:rPr>
          <w:rFonts w:asciiTheme="majorHAnsi" w:hAnsiTheme="majorHAnsi" w:cs="Arial"/>
          <w:b/>
          <w:sz w:val="22"/>
          <w:szCs w:val="22"/>
        </w:rPr>
        <w:t xml:space="preserve">Fecha de la supervisión: </w:t>
      </w:r>
      <w:r w:rsidR="009F2D69">
        <w:rPr>
          <w:rFonts w:asciiTheme="majorHAnsi" w:hAnsiTheme="majorHAnsi"/>
          <w:sz w:val="22"/>
          <w:szCs w:val="22"/>
        </w:rPr>
        <w:t>01</w:t>
      </w:r>
      <w:r w:rsidRPr="00F41939">
        <w:rPr>
          <w:rFonts w:asciiTheme="majorHAnsi" w:hAnsiTheme="majorHAnsi"/>
          <w:sz w:val="22"/>
          <w:szCs w:val="22"/>
        </w:rPr>
        <w:t>-</w:t>
      </w:r>
      <w:r w:rsidR="00DF3CA4">
        <w:rPr>
          <w:rFonts w:asciiTheme="majorHAnsi" w:hAnsiTheme="majorHAnsi"/>
          <w:sz w:val="22"/>
          <w:szCs w:val="22"/>
        </w:rPr>
        <w:t>0</w:t>
      </w:r>
      <w:r w:rsidR="00F82DAB">
        <w:rPr>
          <w:rFonts w:asciiTheme="majorHAnsi" w:hAnsiTheme="majorHAnsi"/>
          <w:sz w:val="22"/>
          <w:szCs w:val="22"/>
        </w:rPr>
        <w:t>9</w:t>
      </w:r>
      <w:r w:rsidR="00F11D9B">
        <w:rPr>
          <w:rFonts w:asciiTheme="majorHAnsi" w:hAnsiTheme="majorHAnsi"/>
          <w:sz w:val="22"/>
          <w:szCs w:val="22"/>
        </w:rPr>
        <w:t>-202</w:t>
      </w:r>
      <w:r w:rsidR="00DF3CA4">
        <w:rPr>
          <w:rFonts w:asciiTheme="majorHAnsi" w:hAnsiTheme="majorHAnsi"/>
          <w:sz w:val="22"/>
          <w:szCs w:val="22"/>
        </w:rPr>
        <w:t>1</w:t>
      </w:r>
    </w:p>
    <w:p w:rsidR="00AF67EB" w:rsidRPr="00E60C53" w:rsidRDefault="00AF67EB" w:rsidP="00AF67EB">
      <w:pPr>
        <w:spacing w:line="276" w:lineRule="auto"/>
        <w:jc w:val="both"/>
        <w:rPr>
          <w:rFonts w:asciiTheme="majorHAnsi" w:hAnsiTheme="majorHAnsi" w:cs="Arial"/>
          <w:b/>
          <w:sz w:val="22"/>
          <w:szCs w:val="22"/>
        </w:rPr>
      </w:pPr>
      <w:r w:rsidRPr="00E60C53">
        <w:rPr>
          <w:rFonts w:asciiTheme="majorHAnsi" w:hAnsiTheme="majorHAnsi" w:cs="Arial"/>
          <w:b/>
          <w:sz w:val="22"/>
          <w:szCs w:val="22"/>
        </w:rPr>
        <w:t>Supervisor:</w:t>
      </w:r>
      <w:r w:rsidRPr="00E60C53">
        <w:rPr>
          <w:rFonts w:asciiTheme="majorHAnsi" w:hAnsiTheme="majorHAnsi" w:cs="Arial"/>
          <w:sz w:val="22"/>
          <w:szCs w:val="22"/>
        </w:rPr>
        <w:t xml:space="preserve"> </w:t>
      </w:r>
      <w:r w:rsidR="00F82DAB">
        <w:rPr>
          <w:rFonts w:asciiTheme="majorHAnsi" w:hAnsiTheme="majorHAnsi" w:cs="Arial"/>
          <w:sz w:val="22"/>
          <w:szCs w:val="22"/>
        </w:rPr>
        <w:t>María Alejandra de León Ortiz</w:t>
      </w:r>
    </w:p>
    <w:p w:rsidR="00AF67EB" w:rsidRDefault="00C918E8" w:rsidP="00AF67EB">
      <w:pPr>
        <w:spacing w:line="276" w:lineRule="auto"/>
        <w:jc w:val="both"/>
        <w:rPr>
          <w:rFonts w:asciiTheme="majorHAnsi" w:hAnsiTheme="majorHAnsi" w:cs="Arial"/>
          <w:sz w:val="22"/>
          <w:szCs w:val="22"/>
        </w:rPr>
      </w:pPr>
      <w:r w:rsidRPr="00C7336D">
        <w:rPr>
          <w:rFonts w:asciiTheme="majorHAnsi" w:hAnsiTheme="majorHAnsi" w:cs="Arial"/>
          <w:b/>
          <w:sz w:val="22"/>
          <w:szCs w:val="22"/>
        </w:rPr>
        <w:t>Nivel de Cumplimiento:</w:t>
      </w:r>
      <w:r w:rsidRPr="00C7336D">
        <w:rPr>
          <w:rFonts w:asciiTheme="majorHAnsi" w:hAnsiTheme="majorHAnsi" w:cs="Arial"/>
          <w:sz w:val="22"/>
          <w:szCs w:val="22"/>
        </w:rPr>
        <w:t xml:space="preserve"> </w:t>
      </w:r>
      <w:r w:rsidR="00951207">
        <w:rPr>
          <w:rFonts w:asciiTheme="majorHAnsi" w:hAnsiTheme="majorHAnsi" w:cs="Arial"/>
          <w:sz w:val="22"/>
          <w:szCs w:val="22"/>
        </w:rPr>
        <w:t>80.26</w:t>
      </w:r>
      <w:r w:rsidRPr="00C7336D">
        <w:rPr>
          <w:rFonts w:asciiTheme="majorHAnsi" w:hAnsiTheme="majorHAnsi" w:cs="Arial"/>
          <w:sz w:val="22"/>
          <w:szCs w:val="22"/>
        </w:rPr>
        <w:t>%</w:t>
      </w:r>
    </w:p>
    <w:p w:rsidR="00C918E8" w:rsidRPr="00F41939" w:rsidRDefault="00C918E8" w:rsidP="00AF67EB">
      <w:pPr>
        <w:spacing w:line="276" w:lineRule="auto"/>
        <w:jc w:val="both"/>
        <w:rPr>
          <w:rFonts w:asciiTheme="majorHAnsi" w:hAnsiTheme="majorHAnsi" w:cs="Arial"/>
          <w:sz w:val="22"/>
          <w:szCs w:val="22"/>
        </w:rPr>
      </w:pPr>
    </w:p>
    <w:p w:rsidR="008D0AA8" w:rsidRPr="008D0AA8" w:rsidRDefault="008D0AA8" w:rsidP="008D0AA8">
      <w:pPr>
        <w:shd w:val="clear" w:color="auto" w:fill="FFFFFF"/>
        <w:spacing w:line="235" w:lineRule="atLeast"/>
        <w:jc w:val="both"/>
        <w:rPr>
          <w:rFonts w:ascii="Calibri" w:eastAsia="Times New Roman" w:hAnsi="Calibri" w:cs="Times New Roman"/>
          <w:color w:val="000000"/>
          <w:sz w:val="22"/>
          <w:szCs w:val="22"/>
          <w:lang w:val="es-GT" w:eastAsia="es-GT"/>
        </w:rPr>
      </w:pPr>
      <w:r w:rsidRPr="008D0AA8">
        <w:rPr>
          <w:rFonts w:ascii="Calibri" w:eastAsia="Times New Roman" w:hAnsi="Calibri" w:cs="Times New Roman"/>
          <w:b/>
          <w:bCs/>
          <w:color w:val="000000"/>
          <w:sz w:val="22"/>
          <w:szCs w:val="22"/>
          <w:u w:val="single"/>
          <w:lang w:val="es-MX" w:eastAsia="es-GT"/>
        </w:rPr>
        <w:t>Nota de aclaración</w:t>
      </w:r>
      <w:r w:rsidRPr="008D0AA8">
        <w:rPr>
          <w:rFonts w:ascii="Calibri" w:eastAsia="Times New Roman" w:hAnsi="Calibri" w:cs="Times New Roman"/>
          <w:b/>
          <w:bCs/>
          <w:color w:val="000000"/>
          <w:sz w:val="22"/>
          <w:szCs w:val="22"/>
          <w:lang w:val="es-MX" w:eastAsia="es-GT"/>
        </w:rPr>
        <w:t>:</w:t>
      </w:r>
      <w:r w:rsidRPr="008D0AA8">
        <w:rPr>
          <w:rFonts w:ascii="Calibri" w:eastAsia="Times New Roman" w:hAnsi="Calibri" w:cs="Times New Roman"/>
          <w:color w:val="000000"/>
          <w:sz w:val="22"/>
          <w:szCs w:val="22"/>
          <w:lang w:val="es-MX" w:eastAsia="es-GT"/>
        </w:rPr>
        <w:t> Se realiza la presente supervisión a petición del sujeto obligado debido a que la supervisión que se realizó originalmente se realizó a la página </w:t>
      </w:r>
      <w:hyperlink r:id="rId9" w:tgtFrame="_blank" w:history="1">
        <w:r w:rsidRPr="008D0AA8">
          <w:rPr>
            <w:rFonts w:ascii="Calibri" w:eastAsia="Times New Roman" w:hAnsi="Calibri" w:cs="Times New Roman"/>
            <w:color w:val="005A95"/>
            <w:sz w:val="22"/>
            <w:szCs w:val="22"/>
            <w:lang w:val="es-MX" w:eastAsia="es-GT"/>
          </w:rPr>
          <w:t>www.munital</w:t>
        </w:r>
      </w:hyperlink>
      <w:r w:rsidRPr="008D0AA8">
        <w:rPr>
          <w:rFonts w:ascii="Calibri" w:eastAsia="Times New Roman" w:hAnsi="Calibri" w:cs="Times New Roman"/>
          <w:color w:val="000000"/>
          <w:sz w:val="22"/>
          <w:szCs w:val="22"/>
          <w:lang w:val="es-MX" w:eastAsia="es-GT"/>
        </w:rPr>
        <w:t>, pues ésta es la que aparece en los buscadores de internet. En tal sentido, la municipalidad al momento de ser notificada manifestó que esta página ya no es la oficial y que la página actual de la municipalidad es </w:t>
      </w:r>
      <w:hyperlink r:id="rId10" w:tgtFrame="_blank" w:history="1">
        <w:r w:rsidRPr="008D0AA8">
          <w:rPr>
            <w:rFonts w:ascii="Calibri" w:eastAsia="Times New Roman" w:hAnsi="Calibri" w:cs="Times New Roman"/>
            <w:color w:val="005A95"/>
            <w:sz w:val="22"/>
            <w:szCs w:val="22"/>
            <w:lang w:val="es-MX" w:eastAsia="es-GT"/>
          </w:rPr>
          <w:t>www.muninuevapagina</w:t>
        </w:r>
      </w:hyperlink>
      <w:r w:rsidRPr="008D0AA8">
        <w:rPr>
          <w:rFonts w:ascii="Calibri" w:eastAsia="Times New Roman" w:hAnsi="Calibri" w:cs="Times New Roman"/>
          <w:color w:val="000000"/>
          <w:sz w:val="22"/>
          <w:szCs w:val="22"/>
          <w:lang w:val="es-MX" w:eastAsia="es-GT"/>
        </w:rPr>
        <w:t> razón por la cual se realiza esta segunda supervisión a esta página.</w:t>
      </w:r>
    </w:p>
    <w:p w:rsidR="008D0AA8" w:rsidRPr="008D0AA8" w:rsidRDefault="008D0AA8" w:rsidP="008D0AA8">
      <w:pPr>
        <w:shd w:val="clear" w:color="auto" w:fill="FFFFFF"/>
        <w:spacing w:line="235" w:lineRule="atLeast"/>
        <w:jc w:val="both"/>
        <w:rPr>
          <w:rFonts w:ascii="Calibri" w:eastAsia="Times New Roman" w:hAnsi="Calibri" w:cs="Times New Roman"/>
          <w:color w:val="000000"/>
          <w:sz w:val="22"/>
          <w:szCs w:val="22"/>
          <w:lang w:val="es-GT" w:eastAsia="es-GT"/>
        </w:rPr>
      </w:pPr>
    </w:p>
    <w:p w:rsidR="008D0AA8" w:rsidRPr="008D0AA8" w:rsidRDefault="008D0AA8" w:rsidP="008D0AA8">
      <w:pPr>
        <w:shd w:val="clear" w:color="auto" w:fill="FFFFFF"/>
        <w:spacing w:line="235" w:lineRule="atLeast"/>
        <w:jc w:val="both"/>
        <w:rPr>
          <w:rFonts w:ascii="Calibri" w:eastAsia="Times New Roman" w:hAnsi="Calibri" w:cs="Times New Roman"/>
          <w:color w:val="000000"/>
          <w:sz w:val="22"/>
          <w:szCs w:val="22"/>
          <w:lang w:val="es-GT" w:eastAsia="es-GT"/>
        </w:rPr>
      </w:pPr>
      <w:r w:rsidRPr="008D0AA8">
        <w:rPr>
          <w:rFonts w:ascii="Calibri" w:eastAsia="Times New Roman" w:hAnsi="Calibri" w:cs="Times New Roman"/>
          <w:color w:val="000000"/>
          <w:sz w:val="22"/>
          <w:szCs w:val="22"/>
          <w:lang w:val="es-MX" w:eastAsia="es-GT"/>
        </w:rPr>
        <w:t>Sin embargo, se hace la recomendación de que se busquen los mecanismos para eliminar la página anterior e indexar la nueva página a los buscadores de internet, pues el objeto de la información pública de oficio es que los usuarios puedan acceder a la misma, de acuerdo a los principios de transparencia y máxima publicidad.</w:t>
      </w:r>
    </w:p>
    <w:p w:rsidR="008D0AA8" w:rsidRDefault="008D0AA8" w:rsidP="00833125">
      <w:pPr>
        <w:jc w:val="both"/>
        <w:rPr>
          <w:rFonts w:asciiTheme="majorHAnsi" w:hAnsiTheme="majorHAnsi" w:cs="Arial"/>
          <w:sz w:val="22"/>
          <w:szCs w:val="22"/>
        </w:rPr>
      </w:pPr>
    </w:p>
    <w:p w:rsidR="008D0AA8" w:rsidRPr="008D0AA8" w:rsidRDefault="000C74E6" w:rsidP="00833125">
      <w:pPr>
        <w:jc w:val="both"/>
        <w:rPr>
          <w:rFonts w:asciiTheme="majorHAnsi" w:hAnsiTheme="majorHAnsi" w:cs="Arial"/>
          <w:sz w:val="22"/>
          <w:szCs w:val="22"/>
        </w:rPr>
      </w:pPr>
      <w:r>
        <w:rPr>
          <w:rFonts w:asciiTheme="majorHAnsi" w:hAnsiTheme="majorHAnsi" w:cs="Arial"/>
          <w:sz w:val="22"/>
          <w:szCs w:val="22"/>
        </w:rPr>
        <w:t xml:space="preserve">La supervisión del portal electrónico </w:t>
      </w:r>
      <w:r w:rsidR="00C918E8" w:rsidRPr="00C918E8">
        <w:rPr>
          <w:rFonts w:asciiTheme="majorHAnsi" w:hAnsiTheme="majorHAnsi" w:cs="Arial"/>
          <w:sz w:val="22"/>
          <w:szCs w:val="22"/>
        </w:rPr>
        <w:t xml:space="preserve">se realizó </w:t>
      </w:r>
      <w:r>
        <w:rPr>
          <w:rFonts w:asciiTheme="majorHAnsi" w:hAnsiTheme="majorHAnsi" w:cs="Arial"/>
          <w:sz w:val="22"/>
          <w:szCs w:val="22"/>
        </w:rPr>
        <w:t>por personal especializado de la Secretaría de Acceso a la Información</w:t>
      </w:r>
      <w:r w:rsidR="008608E3">
        <w:rPr>
          <w:rFonts w:asciiTheme="majorHAnsi" w:hAnsiTheme="majorHAnsi" w:cs="Arial"/>
          <w:sz w:val="22"/>
          <w:szCs w:val="22"/>
        </w:rPr>
        <w:t>,</w:t>
      </w:r>
      <w:r>
        <w:rPr>
          <w:rFonts w:asciiTheme="majorHAnsi" w:hAnsiTheme="majorHAnsi" w:cs="Arial"/>
          <w:sz w:val="22"/>
          <w:szCs w:val="22"/>
        </w:rPr>
        <w:t xml:space="preserve"> verificando</w:t>
      </w:r>
      <w:r w:rsidR="00C918E8" w:rsidRPr="00C918E8">
        <w:rPr>
          <w:rFonts w:asciiTheme="majorHAnsi" w:hAnsiTheme="majorHAnsi" w:cs="Arial"/>
          <w:sz w:val="22"/>
          <w:szCs w:val="22"/>
        </w:rPr>
        <w:t xml:space="preserve"> la Publicación de la Información P</w:t>
      </w:r>
      <w:r w:rsidR="00E576B5">
        <w:rPr>
          <w:rFonts w:asciiTheme="majorHAnsi" w:hAnsiTheme="majorHAnsi" w:cs="Arial"/>
          <w:sz w:val="22"/>
          <w:szCs w:val="22"/>
        </w:rPr>
        <w:t>ública de Oficio con base en el</w:t>
      </w:r>
      <w:r w:rsidR="00C918E8" w:rsidRPr="00C918E8">
        <w:rPr>
          <w:rFonts w:asciiTheme="majorHAnsi" w:hAnsiTheme="majorHAnsi" w:cs="Arial"/>
          <w:sz w:val="22"/>
          <w:szCs w:val="22"/>
        </w:rPr>
        <w:t xml:space="preserve"> artículo 10 de la Ley de Acceso a la Información Pública, </w:t>
      </w:r>
      <w:r>
        <w:rPr>
          <w:rFonts w:asciiTheme="majorHAnsi" w:hAnsiTheme="majorHAnsi" w:cs="Arial"/>
          <w:sz w:val="22"/>
          <w:szCs w:val="22"/>
        </w:rPr>
        <w:t xml:space="preserve">y se realizó </w:t>
      </w:r>
      <w:r w:rsidRPr="00C918E8">
        <w:rPr>
          <w:rFonts w:asciiTheme="majorHAnsi" w:hAnsiTheme="majorHAnsi" w:cs="Arial"/>
          <w:sz w:val="22"/>
          <w:szCs w:val="22"/>
        </w:rPr>
        <w:t xml:space="preserve">por medio de internet </w:t>
      </w:r>
      <w:r w:rsidR="00C918E8" w:rsidRPr="00C918E8">
        <w:rPr>
          <w:rFonts w:asciiTheme="majorHAnsi" w:hAnsiTheme="majorHAnsi" w:cs="Arial"/>
          <w:sz w:val="22"/>
          <w:szCs w:val="22"/>
        </w:rPr>
        <w:t xml:space="preserve">en las instalaciones de la Procuraduría de los Derechos Humanos ubicada en la 12 </w:t>
      </w:r>
      <w:r w:rsidR="009F2D69">
        <w:rPr>
          <w:rFonts w:asciiTheme="majorHAnsi" w:hAnsiTheme="majorHAnsi" w:cs="Arial"/>
          <w:sz w:val="22"/>
          <w:szCs w:val="22"/>
        </w:rPr>
        <w:t>calle</w:t>
      </w:r>
      <w:r w:rsidR="00C918E8" w:rsidRPr="00C918E8">
        <w:rPr>
          <w:rFonts w:asciiTheme="majorHAnsi" w:hAnsiTheme="majorHAnsi" w:cs="Arial"/>
          <w:sz w:val="22"/>
          <w:szCs w:val="22"/>
        </w:rPr>
        <w:t xml:space="preserve"> 1</w:t>
      </w:r>
      <w:r w:rsidR="009F2D69">
        <w:rPr>
          <w:rFonts w:asciiTheme="majorHAnsi" w:hAnsiTheme="majorHAnsi" w:cs="Arial"/>
          <w:sz w:val="22"/>
          <w:szCs w:val="22"/>
        </w:rPr>
        <w:t>1</w:t>
      </w:r>
      <w:r w:rsidR="00C918E8" w:rsidRPr="00C918E8">
        <w:rPr>
          <w:rFonts w:asciiTheme="majorHAnsi" w:hAnsiTheme="majorHAnsi" w:cs="Arial"/>
          <w:sz w:val="22"/>
          <w:szCs w:val="22"/>
        </w:rPr>
        <w:t>-</w:t>
      </w:r>
      <w:r w:rsidR="009F2D69">
        <w:rPr>
          <w:rFonts w:asciiTheme="majorHAnsi" w:hAnsiTheme="majorHAnsi" w:cs="Arial"/>
          <w:sz w:val="22"/>
          <w:szCs w:val="22"/>
        </w:rPr>
        <w:t>43</w:t>
      </w:r>
      <w:r w:rsidR="00C918E8" w:rsidRPr="00C918E8">
        <w:rPr>
          <w:rFonts w:asciiTheme="majorHAnsi" w:hAnsiTheme="majorHAnsi" w:cs="Arial"/>
          <w:sz w:val="22"/>
          <w:szCs w:val="22"/>
        </w:rPr>
        <w:t xml:space="preserve"> Zona 1, Ciudad de Guatemala.</w:t>
      </w:r>
    </w:p>
    <w:p w:rsidR="005424C8" w:rsidRDefault="005424C8" w:rsidP="00833125">
      <w:pPr>
        <w:jc w:val="both"/>
        <w:rPr>
          <w:rFonts w:cs="Arial"/>
          <w:sz w:val="22"/>
          <w:szCs w:val="22"/>
          <w:lang w:val="es-ES"/>
        </w:rPr>
      </w:pPr>
    </w:p>
    <w:p w:rsidR="00AF67EB" w:rsidRPr="00425B64" w:rsidRDefault="00AF67EB" w:rsidP="00AF67EB">
      <w:pPr>
        <w:pStyle w:val="Ttulo1"/>
        <w:spacing w:before="0" w:beforeAutospacing="0" w:after="0" w:afterAutospacing="0"/>
        <w:rPr>
          <w:rFonts w:asciiTheme="majorHAnsi" w:hAnsiTheme="majorHAnsi"/>
        </w:rPr>
      </w:pPr>
      <w:bookmarkStart w:id="4" w:name="_Toc62050560"/>
      <w:bookmarkStart w:id="5" w:name="_Toc532396009"/>
      <w:r>
        <w:rPr>
          <w:rFonts w:asciiTheme="majorHAnsi" w:hAnsiTheme="majorHAnsi"/>
        </w:rPr>
        <w:t>Objetivos de la supervisión</w:t>
      </w:r>
      <w:r w:rsidR="006E39CA">
        <w:rPr>
          <w:rFonts w:asciiTheme="majorHAnsi" w:hAnsiTheme="majorHAnsi"/>
        </w:rPr>
        <w:t>:</w:t>
      </w:r>
      <w:bookmarkEnd w:id="4"/>
      <w:r>
        <w:rPr>
          <w:rFonts w:asciiTheme="majorHAnsi" w:hAnsiTheme="majorHAnsi"/>
        </w:rPr>
        <w:t xml:space="preserve"> </w:t>
      </w:r>
      <w:bookmarkEnd w:id="5"/>
    </w:p>
    <w:p w:rsidR="006E39CA" w:rsidRPr="006E39CA" w:rsidRDefault="006E39CA" w:rsidP="00AF67EB">
      <w:pPr>
        <w:rPr>
          <w:rFonts w:asciiTheme="majorHAnsi" w:hAnsiTheme="majorHAnsi"/>
          <w:b/>
          <w:sz w:val="22"/>
          <w:szCs w:val="22"/>
        </w:rPr>
      </w:pPr>
      <w:r w:rsidRPr="006E39CA">
        <w:rPr>
          <w:rFonts w:asciiTheme="majorHAnsi" w:hAnsiTheme="majorHAnsi"/>
          <w:b/>
          <w:sz w:val="22"/>
          <w:szCs w:val="22"/>
        </w:rPr>
        <w:t>Objetivo General:</w:t>
      </w:r>
    </w:p>
    <w:p w:rsidR="006E39CA" w:rsidRPr="006E39CA" w:rsidRDefault="006E39CA" w:rsidP="00AF67EB">
      <w:pPr>
        <w:rPr>
          <w:rFonts w:asciiTheme="majorHAnsi" w:hAnsiTheme="majorHAnsi"/>
          <w:sz w:val="22"/>
          <w:szCs w:val="22"/>
          <w:lang w:val="es-ES"/>
        </w:rPr>
      </w:pPr>
      <w:r w:rsidRPr="006E39CA">
        <w:rPr>
          <w:rFonts w:asciiTheme="majorHAnsi" w:hAnsiTheme="majorHAnsi"/>
          <w:sz w:val="22"/>
          <w:szCs w:val="22"/>
          <w:lang w:val="es-ES"/>
        </w:rPr>
        <w:t xml:space="preserve">Verificación de la Información Pública de Oficio en los portales electrónicos con base en </w:t>
      </w:r>
      <w:r w:rsidR="00E576B5">
        <w:rPr>
          <w:rFonts w:asciiTheme="majorHAnsi" w:hAnsiTheme="majorHAnsi"/>
          <w:sz w:val="22"/>
          <w:szCs w:val="22"/>
          <w:lang w:val="es-ES"/>
        </w:rPr>
        <w:t>el artículo</w:t>
      </w:r>
      <w:r w:rsidRPr="006E39CA">
        <w:rPr>
          <w:rFonts w:asciiTheme="majorHAnsi" w:hAnsiTheme="majorHAnsi"/>
          <w:sz w:val="22"/>
          <w:szCs w:val="22"/>
          <w:lang w:val="es-ES"/>
        </w:rPr>
        <w:t xml:space="preserve"> 10, aplicable a</w:t>
      </w:r>
      <w:r w:rsidR="00E576B5">
        <w:rPr>
          <w:rFonts w:asciiTheme="majorHAnsi" w:hAnsiTheme="majorHAnsi"/>
          <w:sz w:val="22"/>
          <w:szCs w:val="22"/>
          <w:lang w:val="es-ES"/>
        </w:rPr>
        <w:t xml:space="preserve"> las</w:t>
      </w:r>
      <w:r w:rsidRPr="006E39CA">
        <w:rPr>
          <w:rFonts w:asciiTheme="majorHAnsi" w:hAnsiTheme="majorHAnsi"/>
          <w:sz w:val="22"/>
          <w:szCs w:val="22"/>
          <w:lang w:val="es-ES"/>
        </w:rPr>
        <w:t xml:space="preserve"> entidades </w:t>
      </w:r>
      <w:r w:rsidR="00E576B5">
        <w:rPr>
          <w:rFonts w:asciiTheme="majorHAnsi" w:hAnsiTheme="majorHAnsi"/>
          <w:sz w:val="22"/>
          <w:szCs w:val="22"/>
          <w:lang w:val="es-ES"/>
        </w:rPr>
        <w:t>públicas</w:t>
      </w:r>
      <w:r w:rsidRPr="006E39CA">
        <w:rPr>
          <w:rFonts w:asciiTheme="majorHAnsi" w:hAnsiTheme="majorHAnsi"/>
          <w:sz w:val="22"/>
          <w:szCs w:val="22"/>
          <w:lang w:val="es-ES"/>
        </w:rPr>
        <w:t xml:space="preserve"> </w:t>
      </w:r>
      <w:r w:rsidR="00E576B5">
        <w:rPr>
          <w:rFonts w:asciiTheme="majorHAnsi" w:hAnsiTheme="majorHAnsi"/>
          <w:sz w:val="22"/>
          <w:szCs w:val="22"/>
          <w:lang w:val="es-ES"/>
        </w:rPr>
        <w:t xml:space="preserve">según lo establecido en </w:t>
      </w:r>
      <w:r w:rsidRPr="006E39CA">
        <w:rPr>
          <w:rFonts w:asciiTheme="majorHAnsi" w:hAnsiTheme="majorHAnsi"/>
          <w:sz w:val="22"/>
          <w:szCs w:val="22"/>
          <w:lang w:val="es-ES"/>
        </w:rPr>
        <w:t>la Ley de Acceso a la Información Pública.</w:t>
      </w:r>
    </w:p>
    <w:p w:rsidR="00AF67EB" w:rsidRPr="00E576B5" w:rsidRDefault="00AF67EB" w:rsidP="00AF67EB">
      <w:pPr>
        <w:jc w:val="both"/>
        <w:rPr>
          <w:rFonts w:asciiTheme="majorHAnsi" w:hAnsiTheme="majorHAnsi"/>
          <w:sz w:val="22"/>
          <w:szCs w:val="22"/>
          <w:lang w:val="es-ES"/>
        </w:rPr>
      </w:pPr>
    </w:p>
    <w:p w:rsidR="006E39CA" w:rsidRDefault="00AF67EB" w:rsidP="00AF67EB">
      <w:pPr>
        <w:jc w:val="both"/>
        <w:rPr>
          <w:rFonts w:asciiTheme="majorHAnsi" w:hAnsiTheme="majorHAnsi"/>
          <w:b/>
          <w:sz w:val="22"/>
          <w:szCs w:val="22"/>
        </w:rPr>
      </w:pPr>
      <w:r w:rsidRPr="00A36D87">
        <w:rPr>
          <w:rFonts w:asciiTheme="majorHAnsi" w:hAnsiTheme="majorHAnsi"/>
          <w:b/>
          <w:sz w:val="22"/>
          <w:szCs w:val="22"/>
        </w:rPr>
        <w:t>Objetivos Específicos:</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Que la información pública de oficio se publique conforme los requerimientos específicos de cada numeral observando siempre los principio</w:t>
      </w:r>
      <w:r w:rsidR="008F308D">
        <w:rPr>
          <w:rFonts w:asciiTheme="majorHAnsi" w:hAnsiTheme="majorHAnsi"/>
        </w:rPr>
        <w:t>s</w:t>
      </w:r>
      <w:r w:rsidRPr="006E39CA">
        <w:rPr>
          <w:rFonts w:asciiTheme="majorHAnsi" w:hAnsiTheme="majorHAnsi"/>
        </w:rPr>
        <w:t xml:space="preserve"> de sencillez y celeridad, transparencia y máxima publicidad;</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 xml:space="preserve">Que la información se encuentre siempre actualizada de conformidad con lo establecido en el artículo 7 de la LAIP en un plazo no mayor de treinta días </w:t>
      </w:r>
      <w:r w:rsidR="001D2136">
        <w:rPr>
          <w:rFonts w:asciiTheme="majorHAnsi" w:hAnsiTheme="majorHAnsi"/>
        </w:rPr>
        <w:t>después de</w:t>
      </w:r>
      <w:r w:rsidRPr="006E39CA">
        <w:rPr>
          <w:rFonts w:asciiTheme="majorHAnsi" w:hAnsiTheme="majorHAnsi"/>
        </w:rPr>
        <w:t xml:space="preserve"> producirse un cambio.</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Verificar la publicación de otra información (artículo 10, numeral 29) que sea de interés para los sujetos activos</w:t>
      </w:r>
      <w:r w:rsidR="00A4307E">
        <w:rPr>
          <w:rFonts w:asciiTheme="majorHAnsi" w:hAnsiTheme="majorHAnsi"/>
        </w:rPr>
        <w:t>, atendiendo</w:t>
      </w:r>
      <w:r w:rsidRPr="006E39CA">
        <w:rPr>
          <w:rFonts w:asciiTheme="majorHAnsi" w:hAnsiTheme="majorHAnsi"/>
        </w:rPr>
        <w:t xml:space="preserve"> los principios de transparencia y máxima publicidad.</w:t>
      </w:r>
    </w:p>
    <w:p w:rsidR="006E39CA" w:rsidRPr="006E39CA" w:rsidRDefault="006E39CA" w:rsidP="006E39CA">
      <w:pPr>
        <w:pStyle w:val="Prrafodelista"/>
        <w:numPr>
          <w:ilvl w:val="0"/>
          <w:numId w:val="8"/>
        </w:numPr>
        <w:spacing w:after="0"/>
        <w:rPr>
          <w:rFonts w:asciiTheme="majorHAnsi" w:hAnsiTheme="majorHAnsi"/>
        </w:rPr>
      </w:pPr>
      <w:r w:rsidRPr="006E39CA">
        <w:rPr>
          <w:rFonts w:asciiTheme="majorHAnsi" w:hAnsiTheme="majorHAnsi"/>
        </w:rPr>
        <w:t>Que la información publicada se encuentre en formatos que permitan la reutilización de la misma.</w:t>
      </w:r>
    </w:p>
    <w:p w:rsidR="00AF67EB" w:rsidRPr="006E39CA" w:rsidRDefault="00AF67EB" w:rsidP="00833125">
      <w:pPr>
        <w:jc w:val="both"/>
        <w:rPr>
          <w:rFonts w:cs="Arial"/>
          <w:sz w:val="22"/>
          <w:szCs w:val="22"/>
          <w:lang w:val="es-GT"/>
        </w:rPr>
      </w:pPr>
    </w:p>
    <w:p w:rsidR="00DB4824" w:rsidRPr="006E39CA" w:rsidRDefault="00DB4824" w:rsidP="006E39CA">
      <w:pPr>
        <w:pStyle w:val="Ttulo1"/>
        <w:spacing w:before="0" w:beforeAutospacing="0" w:after="0" w:afterAutospacing="0"/>
        <w:rPr>
          <w:rFonts w:asciiTheme="majorHAnsi" w:hAnsiTheme="majorHAnsi"/>
        </w:rPr>
      </w:pPr>
      <w:bookmarkStart w:id="6" w:name="_Toc462733949"/>
      <w:bookmarkStart w:id="7" w:name="_Toc62050561"/>
      <w:r w:rsidRPr="006E39CA">
        <w:rPr>
          <w:rFonts w:asciiTheme="majorHAnsi" w:hAnsiTheme="majorHAnsi"/>
        </w:rPr>
        <w:t xml:space="preserve">Principales hallazgos </w:t>
      </w:r>
      <w:bookmarkEnd w:id="6"/>
      <w:r w:rsidRPr="006E39CA">
        <w:rPr>
          <w:rFonts w:asciiTheme="majorHAnsi" w:hAnsiTheme="majorHAnsi"/>
        </w:rPr>
        <w:t>de</w:t>
      </w:r>
      <w:r w:rsidR="006265F6" w:rsidRPr="006E39CA">
        <w:rPr>
          <w:rFonts w:asciiTheme="majorHAnsi" w:hAnsiTheme="majorHAnsi"/>
        </w:rPr>
        <w:t xml:space="preserve"> </w:t>
      </w:r>
      <w:r w:rsidRPr="006E39CA">
        <w:rPr>
          <w:rFonts w:asciiTheme="majorHAnsi" w:hAnsiTheme="majorHAnsi"/>
        </w:rPr>
        <w:t>l</w:t>
      </w:r>
      <w:r w:rsidR="006265F6" w:rsidRPr="006E39CA">
        <w:rPr>
          <w:rFonts w:asciiTheme="majorHAnsi" w:hAnsiTheme="majorHAnsi"/>
        </w:rPr>
        <w:t>a</w:t>
      </w:r>
      <w:r w:rsidRPr="006E39CA">
        <w:rPr>
          <w:rFonts w:asciiTheme="majorHAnsi" w:hAnsiTheme="majorHAnsi"/>
        </w:rPr>
        <w:t xml:space="preserve"> </w:t>
      </w:r>
      <w:r w:rsidR="006265F6" w:rsidRPr="006E39CA">
        <w:rPr>
          <w:rFonts w:asciiTheme="majorHAnsi" w:hAnsiTheme="majorHAnsi"/>
        </w:rPr>
        <w:t xml:space="preserve">supervisión </w:t>
      </w:r>
      <w:r w:rsidRPr="006E39CA">
        <w:rPr>
          <w:rFonts w:asciiTheme="majorHAnsi" w:hAnsiTheme="majorHAnsi"/>
        </w:rPr>
        <w:t>de</w:t>
      </w:r>
      <w:r w:rsidR="006265F6" w:rsidRPr="006E39CA">
        <w:rPr>
          <w:rFonts w:asciiTheme="majorHAnsi" w:hAnsiTheme="majorHAnsi"/>
        </w:rPr>
        <w:t>l</w:t>
      </w:r>
      <w:r w:rsidRPr="006E39CA">
        <w:rPr>
          <w:rFonts w:asciiTheme="majorHAnsi" w:hAnsiTheme="majorHAnsi"/>
        </w:rPr>
        <w:t xml:space="preserve"> portal electrónico:</w:t>
      </w:r>
      <w:bookmarkEnd w:id="7"/>
    </w:p>
    <w:p w:rsidR="00DB4824" w:rsidRDefault="00DB4824" w:rsidP="00DB4824">
      <w:pPr>
        <w:jc w:val="both"/>
        <w:rPr>
          <w:rFonts w:asciiTheme="majorHAnsi" w:hAnsiTheme="majorHAnsi" w:cs="Arial"/>
          <w:sz w:val="22"/>
          <w:szCs w:val="22"/>
        </w:rPr>
      </w:pPr>
      <w:r w:rsidRPr="003A7371">
        <w:rPr>
          <w:rFonts w:asciiTheme="majorHAnsi" w:hAnsiTheme="majorHAnsi" w:cs="Arial"/>
          <w:sz w:val="22"/>
          <w:szCs w:val="22"/>
        </w:rPr>
        <w:t xml:space="preserve">En cuanto a la publicación de la información pública de oficio que establece la Ley de Acceso a la Información Pública en </w:t>
      </w:r>
      <w:r w:rsidR="00E576B5">
        <w:rPr>
          <w:rFonts w:asciiTheme="majorHAnsi" w:hAnsiTheme="majorHAnsi" w:cs="Arial"/>
          <w:sz w:val="22"/>
          <w:szCs w:val="22"/>
        </w:rPr>
        <w:t>el</w:t>
      </w:r>
      <w:r w:rsidRPr="003A7371">
        <w:rPr>
          <w:rFonts w:asciiTheme="majorHAnsi" w:hAnsiTheme="majorHAnsi" w:cs="Arial"/>
          <w:sz w:val="22"/>
          <w:szCs w:val="22"/>
        </w:rPr>
        <w:t xml:space="preserve"> </w:t>
      </w:r>
      <w:r w:rsidRPr="003A7371">
        <w:rPr>
          <w:rFonts w:asciiTheme="majorHAnsi" w:hAnsiTheme="majorHAnsi" w:cs="Arial"/>
          <w:b/>
          <w:sz w:val="22"/>
          <w:szCs w:val="22"/>
        </w:rPr>
        <w:t>artículo 10</w:t>
      </w:r>
      <w:r w:rsidR="00E576B5">
        <w:rPr>
          <w:rFonts w:asciiTheme="majorHAnsi" w:hAnsiTheme="majorHAnsi" w:cs="Arial"/>
          <w:b/>
          <w:sz w:val="22"/>
          <w:szCs w:val="22"/>
        </w:rPr>
        <w:t>,</w:t>
      </w:r>
      <w:r w:rsidR="002F2FDE" w:rsidRPr="002F2FDE">
        <w:rPr>
          <w:rFonts w:asciiTheme="majorHAnsi" w:hAnsiTheme="majorHAnsi" w:cs="Arial"/>
          <w:b/>
          <w:sz w:val="22"/>
          <w:szCs w:val="22"/>
        </w:rPr>
        <w:t xml:space="preserve"> </w:t>
      </w:r>
      <w:r w:rsidRPr="003A7371">
        <w:rPr>
          <w:rFonts w:asciiTheme="majorHAnsi" w:hAnsiTheme="majorHAnsi" w:cs="Arial"/>
          <w:sz w:val="22"/>
          <w:szCs w:val="22"/>
        </w:rPr>
        <w:t>se encontraron los siguientes incumplimientos:</w:t>
      </w:r>
    </w:p>
    <w:p w:rsidR="00CC2212" w:rsidRPr="003A7371" w:rsidRDefault="00CC2212" w:rsidP="00DB4824">
      <w:pPr>
        <w:jc w:val="both"/>
        <w:rPr>
          <w:rFonts w:asciiTheme="majorHAnsi" w:hAnsiTheme="majorHAnsi" w:cs="Arial"/>
          <w:sz w:val="22"/>
          <w:szCs w:val="22"/>
        </w:rPr>
      </w:pPr>
    </w:p>
    <w:tbl>
      <w:tblPr>
        <w:tblW w:w="10228" w:type="dxa"/>
        <w:tblInd w:w="5" w:type="dxa"/>
        <w:tblCellMar>
          <w:left w:w="70" w:type="dxa"/>
          <w:right w:w="70" w:type="dxa"/>
        </w:tblCellMar>
        <w:tblLook w:val="04A0" w:firstRow="1" w:lastRow="0" w:firstColumn="1" w:lastColumn="0" w:noHBand="0" w:noVBand="1"/>
      </w:tblPr>
      <w:tblGrid>
        <w:gridCol w:w="1254"/>
        <w:gridCol w:w="2662"/>
        <w:gridCol w:w="1396"/>
        <w:gridCol w:w="4916"/>
      </w:tblGrid>
      <w:tr w:rsidR="00951207" w:rsidRPr="00951207" w:rsidTr="00951207">
        <w:trPr>
          <w:trHeight w:val="222"/>
        </w:trPr>
        <w:tc>
          <w:tcPr>
            <w:tcW w:w="3916" w:type="dxa"/>
            <w:gridSpan w:val="2"/>
            <w:tcBorders>
              <w:top w:val="nil"/>
              <w:left w:val="nil"/>
              <w:bottom w:val="nil"/>
              <w:right w:val="nil"/>
            </w:tcBorders>
            <w:shd w:val="clear" w:color="auto" w:fill="auto"/>
            <w:noWrap/>
            <w:vAlign w:val="center"/>
            <w:hideMark/>
          </w:tcPr>
          <w:p w:rsidR="00951207" w:rsidRPr="00951207" w:rsidRDefault="00951207" w:rsidP="00951207">
            <w:pPr>
              <w:rPr>
                <w:rFonts w:ascii="Calibri Light" w:eastAsia="Times New Roman" w:hAnsi="Calibri Light" w:cs="Times New Roman"/>
                <w:b/>
                <w:bCs/>
                <w:color w:val="000000"/>
                <w:sz w:val="22"/>
                <w:szCs w:val="22"/>
                <w:lang w:val="es-GT" w:eastAsia="es-GT"/>
              </w:rPr>
            </w:pPr>
            <w:r w:rsidRPr="00951207">
              <w:rPr>
                <w:rFonts w:ascii="Calibri Light" w:eastAsia="Times New Roman" w:hAnsi="Calibri Light" w:cs="Times New Roman"/>
                <w:b/>
                <w:bCs/>
                <w:color w:val="000000"/>
                <w:sz w:val="22"/>
                <w:szCs w:val="22"/>
                <w:lang w:val="es-GT" w:eastAsia="es-GT"/>
              </w:rPr>
              <w:t>Artículo 10:</w:t>
            </w:r>
          </w:p>
        </w:tc>
        <w:tc>
          <w:tcPr>
            <w:tcW w:w="1396" w:type="dxa"/>
            <w:tcBorders>
              <w:top w:val="nil"/>
              <w:left w:val="nil"/>
              <w:bottom w:val="nil"/>
              <w:right w:val="nil"/>
            </w:tcBorders>
            <w:shd w:val="clear" w:color="auto" w:fill="auto"/>
            <w:noWrap/>
            <w:vAlign w:val="bottom"/>
            <w:hideMark/>
          </w:tcPr>
          <w:p w:rsidR="00951207" w:rsidRPr="00951207" w:rsidRDefault="00951207" w:rsidP="00951207">
            <w:pPr>
              <w:rPr>
                <w:rFonts w:ascii="Calibri Light" w:eastAsia="Times New Roman" w:hAnsi="Calibri Light" w:cs="Times New Roman"/>
                <w:b/>
                <w:bCs/>
                <w:color w:val="000000"/>
                <w:sz w:val="22"/>
                <w:szCs w:val="22"/>
                <w:lang w:val="es-GT" w:eastAsia="es-GT"/>
              </w:rPr>
            </w:pPr>
          </w:p>
        </w:tc>
        <w:tc>
          <w:tcPr>
            <w:tcW w:w="4916" w:type="dxa"/>
            <w:tcBorders>
              <w:top w:val="nil"/>
              <w:left w:val="nil"/>
              <w:bottom w:val="nil"/>
              <w:right w:val="nil"/>
            </w:tcBorders>
            <w:shd w:val="clear" w:color="auto" w:fill="auto"/>
            <w:noWrap/>
            <w:vAlign w:val="bottom"/>
            <w:hideMark/>
          </w:tcPr>
          <w:p w:rsidR="00951207" w:rsidRPr="00951207" w:rsidRDefault="00951207" w:rsidP="00951207">
            <w:pPr>
              <w:rPr>
                <w:rFonts w:ascii="Times New Roman" w:eastAsia="Times New Roman" w:hAnsi="Times New Roman" w:cs="Times New Roman"/>
                <w:sz w:val="20"/>
                <w:szCs w:val="20"/>
                <w:lang w:val="es-GT" w:eastAsia="es-GT"/>
              </w:rPr>
            </w:pPr>
          </w:p>
        </w:tc>
      </w:tr>
      <w:tr w:rsidR="00951207" w:rsidRPr="00951207" w:rsidTr="00951207">
        <w:trPr>
          <w:trHeight w:val="222"/>
        </w:trPr>
        <w:tc>
          <w:tcPr>
            <w:tcW w:w="1254" w:type="dxa"/>
            <w:tcBorders>
              <w:top w:val="single" w:sz="4" w:space="0" w:color="BFBFBF"/>
              <w:left w:val="single" w:sz="4" w:space="0" w:color="BFBFBF"/>
              <w:bottom w:val="single" w:sz="4" w:space="0" w:color="BFBFBF"/>
              <w:right w:val="single" w:sz="4" w:space="0" w:color="BFBFBF"/>
            </w:tcBorders>
            <w:shd w:val="clear" w:color="000000" w:fill="5B9BD5"/>
            <w:vAlign w:val="center"/>
            <w:hideMark/>
          </w:tcPr>
          <w:p w:rsidR="00951207" w:rsidRPr="00951207" w:rsidRDefault="00951207" w:rsidP="00951207">
            <w:pPr>
              <w:jc w:val="center"/>
              <w:rPr>
                <w:rFonts w:ascii="Arial" w:eastAsia="Times New Roman" w:hAnsi="Arial" w:cs="Arial"/>
                <w:b/>
                <w:bCs/>
                <w:color w:val="FFFFFF"/>
                <w:sz w:val="18"/>
                <w:szCs w:val="18"/>
                <w:lang w:val="es-GT" w:eastAsia="es-GT"/>
              </w:rPr>
            </w:pPr>
            <w:r w:rsidRPr="00951207">
              <w:rPr>
                <w:rFonts w:ascii="Arial" w:eastAsia="Times New Roman" w:hAnsi="Arial" w:cs="Arial"/>
                <w:b/>
                <w:bCs/>
                <w:color w:val="FFFFFF"/>
                <w:sz w:val="18"/>
                <w:szCs w:val="18"/>
                <w:lang w:val="es-GT" w:eastAsia="es-GT"/>
              </w:rPr>
              <w:t>Numeral</w:t>
            </w:r>
          </w:p>
        </w:tc>
        <w:tc>
          <w:tcPr>
            <w:tcW w:w="2662" w:type="dxa"/>
            <w:tcBorders>
              <w:top w:val="single" w:sz="4" w:space="0" w:color="BFBFBF"/>
              <w:left w:val="nil"/>
              <w:bottom w:val="single" w:sz="4" w:space="0" w:color="BFBFBF"/>
              <w:right w:val="single" w:sz="4" w:space="0" w:color="BFBFBF"/>
            </w:tcBorders>
            <w:shd w:val="clear" w:color="000000" w:fill="5B9BD5"/>
            <w:vAlign w:val="center"/>
            <w:hideMark/>
          </w:tcPr>
          <w:p w:rsidR="00951207" w:rsidRPr="00951207" w:rsidRDefault="00951207" w:rsidP="00951207">
            <w:pPr>
              <w:jc w:val="center"/>
              <w:rPr>
                <w:rFonts w:ascii="Arial" w:eastAsia="Times New Roman" w:hAnsi="Arial" w:cs="Arial"/>
                <w:b/>
                <w:bCs/>
                <w:color w:val="FFFFFF"/>
                <w:sz w:val="18"/>
                <w:szCs w:val="18"/>
                <w:lang w:val="es-GT" w:eastAsia="es-GT"/>
              </w:rPr>
            </w:pPr>
            <w:r w:rsidRPr="00951207">
              <w:rPr>
                <w:rFonts w:ascii="Arial" w:eastAsia="Times New Roman" w:hAnsi="Arial" w:cs="Arial"/>
                <w:b/>
                <w:bCs/>
                <w:color w:val="FFFFFF"/>
                <w:sz w:val="18"/>
                <w:szCs w:val="18"/>
                <w:lang w:val="es-GT" w:eastAsia="es-GT"/>
              </w:rPr>
              <w:t>Información</w:t>
            </w:r>
          </w:p>
        </w:tc>
        <w:tc>
          <w:tcPr>
            <w:tcW w:w="1396" w:type="dxa"/>
            <w:tcBorders>
              <w:top w:val="single" w:sz="4" w:space="0" w:color="BFBFBF"/>
              <w:left w:val="nil"/>
              <w:bottom w:val="single" w:sz="4" w:space="0" w:color="BFBFBF"/>
              <w:right w:val="single" w:sz="4" w:space="0" w:color="BFBFBF"/>
            </w:tcBorders>
            <w:shd w:val="clear" w:color="000000" w:fill="5B9BD5"/>
            <w:vAlign w:val="center"/>
            <w:hideMark/>
          </w:tcPr>
          <w:p w:rsidR="00951207" w:rsidRPr="00951207" w:rsidRDefault="00951207" w:rsidP="00951207">
            <w:pPr>
              <w:jc w:val="center"/>
              <w:rPr>
                <w:rFonts w:ascii="Arial" w:eastAsia="Times New Roman" w:hAnsi="Arial" w:cs="Arial"/>
                <w:b/>
                <w:bCs/>
                <w:color w:val="FFFFFF"/>
                <w:sz w:val="18"/>
                <w:szCs w:val="18"/>
                <w:lang w:val="es-GT" w:eastAsia="es-GT"/>
              </w:rPr>
            </w:pPr>
            <w:r w:rsidRPr="00951207">
              <w:rPr>
                <w:rFonts w:ascii="Arial" w:eastAsia="Times New Roman" w:hAnsi="Arial" w:cs="Arial"/>
                <w:b/>
                <w:bCs/>
                <w:color w:val="FFFFFF"/>
                <w:sz w:val="18"/>
                <w:szCs w:val="18"/>
                <w:lang w:val="es-GT" w:eastAsia="es-GT"/>
              </w:rPr>
              <w:t>Cumplimiento</w:t>
            </w:r>
          </w:p>
        </w:tc>
        <w:tc>
          <w:tcPr>
            <w:tcW w:w="4916" w:type="dxa"/>
            <w:tcBorders>
              <w:top w:val="single" w:sz="4" w:space="0" w:color="BFBFBF"/>
              <w:left w:val="nil"/>
              <w:bottom w:val="single" w:sz="4" w:space="0" w:color="BFBFBF"/>
              <w:right w:val="single" w:sz="4" w:space="0" w:color="BFBFBF"/>
            </w:tcBorders>
            <w:shd w:val="clear" w:color="000000" w:fill="5B9BD5"/>
            <w:vAlign w:val="center"/>
            <w:hideMark/>
          </w:tcPr>
          <w:p w:rsidR="00951207" w:rsidRPr="00951207" w:rsidRDefault="00951207" w:rsidP="00951207">
            <w:pPr>
              <w:jc w:val="center"/>
              <w:rPr>
                <w:rFonts w:ascii="Arial" w:eastAsia="Times New Roman" w:hAnsi="Arial" w:cs="Arial"/>
                <w:b/>
                <w:bCs/>
                <w:color w:val="FFFFFF"/>
                <w:sz w:val="18"/>
                <w:szCs w:val="18"/>
                <w:lang w:val="es-GT" w:eastAsia="es-GT"/>
              </w:rPr>
            </w:pPr>
            <w:r w:rsidRPr="00951207">
              <w:rPr>
                <w:rFonts w:ascii="Arial" w:eastAsia="Times New Roman" w:hAnsi="Arial" w:cs="Arial"/>
                <w:b/>
                <w:bCs/>
                <w:color w:val="FFFFFF"/>
                <w:sz w:val="18"/>
                <w:szCs w:val="18"/>
                <w:lang w:val="es-GT" w:eastAsia="es-GT"/>
              </w:rPr>
              <w:t>Hallazgo</w:t>
            </w:r>
          </w:p>
        </w:tc>
      </w:tr>
      <w:tr w:rsidR="00951207" w:rsidRPr="00951207" w:rsidTr="00951207">
        <w:trPr>
          <w:trHeight w:val="222"/>
        </w:trPr>
        <w:tc>
          <w:tcPr>
            <w:tcW w:w="1254" w:type="dxa"/>
            <w:tcBorders>
              <w:top w:val="nil"/>
              <w:left w:val="single" w:sz="4" w:space="0" w:color="BFBFBF"/>
              <w:bottom w:val="single" w:sz="4" w:space="0" w:color="BFBFBF"/>
              <w:right w:val="single" w:sz="4" w:space="0" w:color="BFBFBF"/>
            </w:tcBorders>
            <w:shd w:val="clear" w:color="000000" w:fill="DEEAF6"/>
            <w:vAlign w:val="center"/>
            <w:hideMark/>
          </w:tcPr>
          <w:p w:rsidR="00951207" w:rsidRPr="00951207" w:rsidRDefault="00951207" w:rsidP="00951207">
            <w:pPr>
              <w:jc w:val="center"/>
              <w:rPr>
                <w:rFonts w:ascii="Arial" w:eastAsia="Times New Roman" w:hAnsi="Arial" w:cs="Arial"/>
                <w:b/>
                <w:bCs/>
                <w:color w:val="000000"/>
                <w:sz w:val="18"/>
                <w:szCs w:val="18"/>
                <w:lang w:val="es-GT" w:eastAsia="es-GT"/>
              </w:rPr>
            </w:pPr>
            <w:r w:rsidRPr="00951207">
              <w:rPr>
                <w:rFonts w:ascii="Arial" w:eastAsia="Times New Roman" w:hAnsi="Arial" w:cs="Arial"/>
                <w:b/>
                <w:bCs/>
                <w:color w:val="000000"/>
                <w:sz w:val="18"/>
                <w:szCs w:val="18"/>
                <w:lang w:val="es-GT" w:eastAsia="es-GT"/>
              </w:rPr>
              <w:t>1</w:t>
            </w:r>
          </w:p>
        </w:tc>
        <w:tc>
          <w:tcPr>
            <w:tcW w:w="2662" w:type="dxa"/>
            <w:tcBorders>
              <w:top w:val="nil"/>
              <w:left w:val="nil"/>
              <w:bottom w:val="single" w:sz="4" w:space="0" w:color="BFBFBF"/>
              <w:right w:val="single" w:sz="4" w:space="0" w:color="BFBFBF"/>
            </w:tcBorders>
            <w:shd w:val="clear" w:color="000000" w:fill="DEEAF6"/>
            <w:vAlign w:val="center"/>
            <w:hideMark/>
          </w:tcPr>
          <w:p w:rsidR="00951207" w:rsidRPr="00951207" w:rsidRDefault="00951207" w:rsidP="00951207">
            <w:pPr>
              <w:rPr>
                <w:rFonts w:ascii="Arial" w:eastAsia="Times New Roman" w:hAnsi="Arial" w:cs="Arial"/>
                <w:color w:val="000000"/>
                <w:sz w:val="18"/>
                <w:szCs w:val="18"/>
                <w:lang w:val="es-GT" w:eastAsia="es-GT"/>
              </w:rPr>
            </w:pPr>
            <w:r w:rsidRPr="00951207">
              <w:rPr>
                <w:rFonts w:ascii="Arial" w:eastAsia="Times New Roman" w:hAnsi="Arial" w:cs="Arial"/>
                <w:color w:val="000000"/>
                <w:sz w:val="18"/>
                <w:szCs w:val="18"/>
                <w:lang w:val="es-GT" w:eastAsia="es-GT"/>
              </w:rPr>
              <w:t>Estructura orgánica</w:t>
            </w:r>
          </w:p>
        </w:tc>
        <w:tc>
          <w:tcPr>
            <w:tcW w:w="1396" w:type="dxa"/>
            <w:tcBorders>
              <w:top w:val="nil"/>
              <w:left w:val="nil"/>
              <w:bottom w:val="single" w:sz="4" w:space="0" w:color="BFBFBF"/>
              <w:right w:val="single" w:sz="4" w:space="0" w:color="BFBFBF"/>
            </w:tcBorders>
            <w:shd w:val="clear" w:color="000000" w:fill="DEEAF6"/>
            <w:vAlign w:val="center"/>
            <w:hideMark/>
          </w:tcPr>
          <w:p w:rsidR="00951207" w:rsidRPr="00951207" w:rsidRDefault="00951207" w:rsidP="00951207">
            <w:pPr>
              <w:jc w:val="center"/>
              <w:rPr>
                <w:rFonts w:ascii="Arial" w:eastAsia="Times New Roman" w:hAnsi="Arial" w:cs="Arial"/>
                <w:color w:val="000000"/>
                <w:sz w:val="18"/>
                <w:szCs w:val="18"/>
                <w:lang w:val="es-GT" w:eastAsia="es-GT"/>
              </w:rPr>
            </w:pPr>
            <w:r w:rsidRPr="00951207">
              <w:rPr>
                <w:rFonts w:ascii="Arial" w:eastAsia="Times New Roman" w:hAnsi="Arial" w:cs="Arial"/>
                <w:color w:val="000000"/>
                <w:sz w:val="18"/>
                <w:szCs w:val="18"/>
                <w:lang w:val="es-GT" w:eastAsia="es-GT"/>
              </w:rPr>
              <w:t>Si</w:t>
            </w:r>
          </w:p>
        </w:tc>
        <w:tc>
          <w:tcPr>
            <w:tcW w:w="4916" w:type="dxa"/>
            <w:tcBorders>
              <w:top w:val="single" w:sz="4" w:space="0" w:color="BFBFBF"/>
              <w:left w:val="single" w:sz="4" w:space="0" w:color="BFBFBF"/>
              <w:bottom w:val="single" w:sz="4" w:space="0" w:color="BFBFBF"/>
              <w:right w:val="single" w:sz="4" w:space="0" w:color="BFBFBF"/>
            </w:tcBorders>
            <w:shd w:val="clear" w:color="000000" w:fill="DEEAF6"/>
            <w:hideMark/>
          </w:tcPr>
          <w:p w:rsidR="00951207" w:rsidRPr="00951207" w:rsidRDefault="00951207" w:rsidP="00951207">
            <w:pPr>
              <w:jc w:val="both"/>
              <w:rPr>
                <w:rFonts w:ascii="Arial" w:eastAsia="Times New Roman" w:hAnsi="Arial" w:cs="Arial"/>
                <w:color w:val="ECF2F8"/>
                <w:sz w:val="18"/>
                <w:szCs w:val="18"/>
                <w:lang w:val="es-GT" w:eastAsia="es-GT"/>
              </w:rPr>
            </w:pPr>
            <w:r w:rsidRPr="00951207">
              <w:rPr>
                <w:rFonts w:ascii="Arial" w:eastAsia="Times New Roman" w:hAnsi="Arial" w:cs="Arial"/>
                <w:color w:val="ECF2F8"/>
                <w:sz w:val="18"/>
                <w:szCs w:val="18"/>
                <w:lang w:val="es-GT" w:eastAsia="es-GT"/>
              </w:rPr>
              <w:t>0</w:t>
            </w:r>
          </w:p>
        </w:tc>
      </w:tr>
      <w:tr w:rsidR="00951207" w:rsidRPr="00951207" w:rsidTr="00951207">
        <w:trPr>
          <w:trHeight w:val="1500"/>
        </w:trPr>
        <w:tc>
          <w:tcPr>
            <w:tcW w:w="1254" w:type="dxa"/>
            <w:tcBorders>
              <w:top w:val="nil"/>
              <w:left w:val="single" w:sz="4" w:space="0" w:color="BFBFBF"/>
              <w:bottom w:val="single" w:sz="4" w:space="0" w:color="BFBFBF"/>
              <w:right w:val="single" w:sz="4" w:space="0" w:color="BFBFBF"/>
            </w:tcBorders>
            <w:shd w:val="clear" w:color="auto" w:fill="auto"/>
            <w:vAlign w:val="center"/>
            <w:hideMark/>
          </w:tcPr>
          <w:p w:rsidR="00951207" w:rsidRPr="00951207" w:rsidRDefault="00951207" w:rsidP="00951207">
            <w:pPr>
              <w:jc w:val="center"/>
              <w:rPr>
                <w:rFonts w:ascii="Arial" w:eastAsia="Times New Roman" w:hAnsi="Arial" w:cs="Arial"/>
                <w:b/>
                <w:bCs/>
                <w:color w:val="000000"/>
                <w:sz w:val="18"/>
                <w:szCs w:val="18"/>
                <w:lang w:val="es-GT" w:eastAsia="es-GT"/>
              </w:rPr>
            </w:pPr>
            <w:r w:rsidRPr="00951207">
              <w:rPr>
                <w:rFonts w:ascii="Arial" w:eastAsia="Times New Roman" w:hAnsi="Arial" w:cs="Arial"/>
                <w:b/>
                <w:bCs/>
                <w:color w:val="000000"/>
                <w:sz w:val="18"/>
                <w:szCs w:val="18"/>
                <w:lang w:val="es-GT" w:eastAsia="es-GT"/>
              </w:rPr>
              <w:t> </w:t>
            </w:r>
          </w:p>
        </w:tc>
        <w:tc>
          <w:tcPr>
            <w:tcW w:w="2662" w:type="dxa"/>
            <w:tcBorders>
              <w:top w:val="nil"/>
              <w:left w:val="nil"/>
              <w:bottom w:val="single" w:sz="4" w:space="0" w:color="BFBFBF"/>
              <w:right w:val="single" w:sz="4" w:space="0" w:color="BFBFBF"/>
            </w:tcBorders>
            <w:shd w:val="clear" w:color="auto" w:fill="auto"/>
            <w:vAlign w:val="center"/>
            <w:hideMark/>
          </w:tcPr>
          <w:p w:rsidR="00951207" w:rsidRPr="00951207" w:rsidRDefault="00951207" w:rsidP="00951207">
            <w:pPr>
              <w:rPr>
                <w:rFonts w:ascii="Arial" w:eastAsia="Times New Roman" w:hAnsi="Arial" w:cs="Arial"/>
                <w:color w:val="000000"/>
                <w:sz w:val="18"/>
                <w:szCs w:val="18"/>
                <w:lang w:val="es-GT" w:eastAsia="es-GT"/>
              </w:rPr>
            </w:pPr>
            <w:r w:rsidRPr="00951207">
              <w:rPr>
                <w:rFonts w:ascii="Arial" w:eastAsia="Times New Roman" w:hAnsi="Arial" w:cs="Arial"/>
                <w:color w:val="000000"/>
                <w:sz w:val="18"/>
                <w:szCs w:val="18"/>
                <w:lang w:val="es-GT" w:eastAsia="es-GT"/>
              </w:rPr>
              <w:t>Funciones de las dependencias</w:t>
            </w:r>
          </w:p>
        </w:tc>
        <w:tc>
          <w:tcPr>
            <w:tcW w:w="1396" w:type="dxa"/>
            <w:tcBorders>
              <w:top w:val="nil"/>
              <w:left w:val="nil"/>
              <w:bottom w:val="single" w:sz="4" w:space="0" w:color="BFBFBF"/>
              <w:right w:val="single" w:sz="4" w:space="0" w:color="BFBFBF"/>
            </w:tcBorders>
            <w:shd w:val="clear" w:color="auto" w:fill="auto"/>
            <w:vAlign w:val="center"/>
            <w:hideMark/>
          </w:tcPr>
          <w:p w:rsidR="00951207" w:rsidRPr="00951207" w:rsidRDefault="00951207" w:rsidP="00951207">
            <w:pPr>
              <w:jc w:val="center"/>
              <w:rPr>
                <w:rFonts w:ascii="Arial" w:eastAsia="Times New Roman" w:hAnsi="Arial" w:cs="Arial"/>
                <w:color w:val="000000"/>
                <w:sz w:val="18"/>
                <w:szCs w:val="18"/>
                <w:lang w:val="es-GT" w:eastAsia="es-GT"/>
              </w:rPr>
            </w:pPr>
            <w:r w:rsidRPr="00951207">
              <w:rPr>
                <w:rFonts w:ascii="Arial" w:eastAsia="Times New Roman" w:hAnsi="Arial" w:cs="Arial"/>
                <w:color w:val="000000"/>
                <w:sz w:val="18"/>
                <w:szCs w:val="18"/>
                <w:lang w:val="es-GT" w:eastAsia="es-GT"/>
              </w:rPr>
              <w:t>Parcial</w:t>
            </w:r>
          </w:p>
        </w:tc>
        <w:tc>
          <w:tcPr>
            <w:tcW w:w="4916" w:type="dxa"/>
            <w:tcBorders>
              <w:top w:val="nil"/>
              <w:left w:val="nil"/>
              <w:bottom w:val="single" w:sz="4" w:space="0" w:color="BFBFBF"/>
              <w:right w:val="single" w:sz="4" w:space="0" w:color="BFBFBF"/>
            </w:tcBorders>
            <w:shd w:val="clear" w:color="auto" w:fill="auto"/>
            <w:hideMark/>
          </w:tcPr>
          <w:p w:rsidR="00951207" w:rsidRPr="00951207" w:rsidRDefault="00951207" w:rsidP="00951207">
            <w:pPr>
              <w:jc w:val="both"/>
              <w:rPr>
                <w:rFonts w:ascii="Arial" w:eastAsia="Times New Roman" w:hAnsi="Arial" w:cs="Arial"/>
                <w:color w:val="000000"/>
                <w:sz w:val="18"/>
                <w:szCs w:val="18"/>
                <w:lang w:val="es-GT" w:eastAsia="es-GT"/>
              </w:rPr>
            </w:pPr>
            <w:r w:rsidRPr="00951207">
              <w:rPr>
                <w:rFonts w:ascii="Arial" w:eastAsia="Times New Roman" w:hAnsi="Arial" w:cs="Arial"/>
                <w:color w:val="000000"/>
                <w:sz w:val="18"/>
                <w:szCs w:val="18"/>
                <w:lang w:val="es-GT" w:eastAsia="es-GT"/>
              </w:rPr>
              <w:t>Publican el reglamento interno, la información no indica las funciones que cumple cada dependencia y departamento, se recomienda colocar este reglamento en el numeral 6; y en este apartado el manual correspondiente, específicamente el que se encuentra en el numeral 6.</w:t>
            </w:r>
          </w:p>
        </w:tc>
      </w:tr>
      <w:tr w:rsidR="00951207" w:rsidRPr="00951207" w:rsidTr="00951207">
        <w:trPr>
          <w:trHeight w:val="222"/>
        </w:trPr>
        <w:tc>
          <w:tcPr>
            <w:tcW w:w="1254" w:type="dxa"/>
            <w:tcBorders>
              <w:top w:val="nil"/>
              <w:left w:val="single" w:sz="4" w:space="0" w:color="BFBFBF"/>
              <w:bottom w:val="single" w:sz="4" w:space="0" w:color="BFBFBF"/>
              <w:right w:val="single" w:sz="4" w:space="0" w:color="BFBFBF"/>
            </w:tcBorders>
            <w:shd w:val="clear" w:color="000000" w:fill="DEEAF6"/>
            <w:vAlign w:val="center"/>
            <w:hideMark/>
          </w:tcPr>
          <w:p w:rsidR="00951207" w:rsidRPr="00951207" w:rsidRDefault="00951207" w:rsidP="00951207">
            <w:pPr>
              <w:jc w:val="center"/>
              <w:rPr>
                <w:rFonts w:ascii="Arial" w:eastAsia="Times New Roman" w:hAnsi="Arial" w:cs="Arial"/>
                <w:b/>
                <w:bCs/>
                <w:color w:val="000000"/>
                <w:sz w:val="18"/>
                <w:szCs w:val="18"/>
                <w:lang w:val="es-GT" w:eastAsia="es-GT"/>
              </w:rPr>
            </w:pPr>
            <w:r w:rsidRPr="00951207">
              <w:rPr>
                <w:rFonts w:ascii="Arial" w:eastAsia="Times New Roman" w:hAnsi="Arial" w:cs="Arial"/>
                <w:b/>
                <w:bCs/>
                <w:color w:val="000000"/>
                <w:sz w:val="18"/>
                <w:szCs w:val="18"/>
                <w:lang w:val="es-GT" w:eastAsia="es-GT"/>
              </w:rPr>
              <w:t> </w:t>
            </w:r>
          </w:p>
        </w:tc>
        <w:tc>
          <w:tcPr>
            <w:tcW w:w="2662" w:type="dxa"/>
            <w:tcBorders>
              <w:top w:val="nil"/>
              <w:left w:val="nil"/>
              <w:bottom w:val="single" w:sz="4" w:space="0" w:color="BFBFBF"/>
              <w:right w:val="single" w:sz="4" w:space="0" w:color="BFBFBF"/>
            </w:tcBorders>
            <w:shd w:val="clear" w:color="000000" w:fill="DEEAF6"/>
            <w:vAlign w:val="center"/>
            <w:hideMark/>
          </w:tcPr>
          <w:p w:rsidR="00951207" w:rsidRPr="00951207" w:rsidRDefault="00951207" w:rsidP="00951207">
            <w:pPr>
              <w:rPr>
                <w:rFonts w:ascii="Arial" w:eastAsia="Times New Roman" w:hAnsi="Arial" w:cs="Arial"/>
                <w:color w:val="000000"/>
                <w:sz w:val="18"/>
                <w:szCs w:val="18"/>
                <w:lang w:val="es-GT" w:eastAsia="es-GT"/>
              </w:rPr>
            </w:pPr>
            <w:r w:rsidRPr="00951207">
              <w:rPr>
                <w:rFonts w:ascii="Arial" w:eastAsia="Times New Roman" w:hAnsi="Arial" w:cs="Arial"/>
                <w:color w:val="000000"/>
                <w:sz w:val="18"/>
                <w:szCs w:val="18"/>
                <w:lang w:val="es-GT" w:eastAsia="es-GT"/>
              </w:rPr>
              <w:t>Marco normativo</w:t>
            </w:r>
          </w:p>
        </w:tc>
        <w:tc>
          <w:tcPr>
            <w:tcW w:w="1396" w:type="dxa"/>
            <w:tcBorders>
              <w:top w:val="nil"/>
              <w:left w:val="nil"/>
              <w:bottom w:val="single" w:sz="4" w:space="0" w:color="BFBFBF"/>
              <w:right w:val="single" w:sz="4" w:space="0" w:color="BFBFBF"/>
            </w:tcBorders>
            <w:shd w:val="clear" w:color="000000" w:fill="DEEAF6"/>
            <w:vAlign w:val="center"/>
            <w:hideMark/>
          </w:tcPr>
          <w:p w:rsidR="00951207" w:rsidRPr="00951207" w:rsidRDefault="00951207" w:rsidP="00951207">
            <w:pPr>
              <w:jc w:val="center"/>
              <w:rPr>
                <w:rFonts w:ascii="Arial" w:eastAsia="Times New Roman" w:hAnsi="Arial" w:cs="Arial"/>
                <w:color w:val="000000"/>
                <w:sz w:val="18"/>
                <w:szCs w:val="18"/>
                <w:lang w:val="es-GT" w:eastAsia="es-GT"/>
              </w:rPr>
            </w:pPr>
            <w:r w:rsidRPr="00951207">
              <w:rPr>
                <w:rFonts w:ascii="Arial" w:eastAsia="Times New Roman" w:hAnsi="Arial" w:cs="Arial"/>
                <w:color w:val="000000"/>
                <w:sz w:val="18"/>
                <w:szCs w:val="18"/>
                <w:lang w:val="es-GT" w:eastAsia="es-GT"/>
              </w:rPr>
              <w:t>Si</w:t>
            </w:r>
          </w:p>
        </w:tc>
        <w:tc>
          <w:tcPr>
            <w:tcW w:w="4916" w:type="dxa"/>
            <w:tcBorders>
              <w:top w:val="single" w:sz="4" w:space="0" w:color="BFBFBF"/>
              <w:left w:val="single" w:sz="4" w:space="0" w:color="BFBFBF"/>
              <w:bottom w:val="single" w:sz="4" w:space="0" w:color="BFBFBF"/>
              <w:right w:val="single" w:sz="4" w:space="0" w:color="BFBFBF"/>
            </w:tcBorders>
            <w:shd w:val="clear" w:color="000000" w:fill="DEEAF6"/>
            <w:hideMark/>
          </w:tcPr>
          <w:p w:rsidR="00951207" w:rsidRPr="00951207" w:rsidRDefault="00951207" w:rsidP="00951207">
            <w:pPr>
              <w:jc w:val="both"/>
              <w:rPr>
                <w:rFonts w:ascii="Arial" w:eastAsia="Times New Roman" w:hAnsi="Arial" w:cs="Arial"/>
                <w:color w:val="ECF2F8"/>
                <w:sz w:val="18"/>
                <w:szCs w:val="18"/>
                <w:lang w:val="es-GT" w:eastAsia="es-GT"/>
              </w:rPr>
            </w:pPr>
            <w:r w:rsidRPr="00951207">
              <w:rPr>
                <w:rFonts w:ascii="Arial" w:eastAsia="Times New Roman" w:hAnsi="Arial" w:cs="Arial"/>
                <w:color w:val="ECF2F8"/>
                <w:sz w:val="18"/>
                <w:szCs w:val="18"/>
                <w:lang w:val="es-GT" w:eastAsia="es-GT"/>
              </w:rPr>
              <w:t>0</w:t>
            </w:r>
          </w:p>
        </w:tc>
      </w:tr>
      <w:tr w:rsidR="00951207" w:rsidRPr="00951207" w:rsidTr="00951207">
        <w:trPr>
          <w:trHeight w:val="465"/>
        </w:trPr>
        <w:tc>
          <w:tcPr>
            <w:tcW w:w="1254" w:type="dxa"/>
            <w:tcBorders>
              <w:top w:val="nil"/>
              <w:left w:val="single" w:sz="4" w:space="0" w:color="BFBFBF"/>
              <w:bottom w:val="single" w:sz="4" w:space="0" w:color="BFBFBF"/>
              <w:right w:val="single" w:sz="4" w:space="0" w:color="BFBFBF"/>
            </w:tcBorders>
            <w:shd w:val="clear" w:color="auto" w:fill="auto"/>
            <w:vAlign w:val="center"/>
            <w:hideMark/>
          </w:tcPr>
          <w:p w:rsidR="00951207" w:rsidRPr="00951207" w:rsidRDefault="00951207" w:rsidP="00951207">
            <w:pPr>
              <w:jc w:val="center"/>
              <w:rPr>
                <w:rFonts w:ascii="Arial" w:eastAsia="Times New Roman" w:hAnsi="Arial" w:cs="Arial"/>
                <w:b/>
                <w:bCs/>
                <w:color w:val="000000"/>
                <w:sz w:val="18"/>
                <w:szCs w:val="18"/>
                <w:lang w:val="es-GT" w:eastAsia="es-GT"/>
              </w:rPr>
            </w:pPr>
            <w:r w:rsidRPr="00951207">
              <w:rPr>
                <w:rFonts w:ascii="Arial" w:eastAsia="Times New Roman" w:hAnsi="Arial" w:cs="Arial"/>
                <w:b/>
                <w:bCs/>
                <w:color w:val="000000"/>
                <w:sz w:val="18"/>
                <w:szCs w:val="18"/>
                <w:lang w:val="es-GT" w:eastAsia="es-GT"/>
              </w:rPr>
              <w:t>2</w:t>
            </w:r>
          </w:p>
        </w:tc>
        <w:tc>
          <w:tcPr>
            <w:tcW w:w="2662" w:type="dxa"/>
            <w:tcBorders>
              <w:top w:val="nil"/>
              <w:left w:val="nil"/>
              <w:bottom w:val="single" w:sz="4" w:space="0" w:color="BFBFBF"/>
              <w:right w:val="single" w:sz="4" w:space="0" w:color="BFBFBF"/>
            </w:tcBorders>
            <w:shd w:val="clear" w:color="auto" w:fill="auto"/>
            <w:vAlign w:val="center"/>
            <w:hideMark/>
          </w:tcPr>
          <w:p w:rsidR="00951207" w:rsidRPr="00951207" w:rsidRDefault="00951207" w:rsidP="00951207">
            <w:pPr>
              <w:rPr>
                <w:rFonts w:ascii="Arial" w:eastAsia="Times New Roman" w:hAnsi="Arial" w:cs="Arial"/>
                <w:color w:val="000000"/>
                <w:sz w:val="18"/>
                <w:szCs w:val="18"/>
                <w:lang w:val="es-GT" w:eastAsia="es-GT"/>
              </w:rPr>
            </w:pPr>
            <w:r w:rsidRPr="00951207">
              <w:rPr>
                <w:rFonts w:ascii="Arial" w:eastAsia="Times New Roman" w:hAnsi="Arial" w:cs="Arial"/>
                <w:color w:val="000000"/>
                <w:sz w:val="18"/>
                <w:szCs w:val="18"/>
                <w:lang w:val="es-GT" w:eastAsia="es-GT"/>
              </w:rPr>
              <w:t>Directorio de la entidad</w:t>
            </w:r>
          </w:p>
        </w:tc>
        <w:tc>
          <w:tcPr>
            <w:tcW w:w="1396" w:type="dxa"/>
            <w:tcBorders>
              <w:top w:val="nil"/>
              <w:left w:val="nil"/>
              <w:bottom w:val="single" w:sz="4" w:space="0" w:color="BFBFBF"/>
              <w:right w:val="single" w:sz="4" w:space="0" w:color="BFBFBF"/>
            </w:tcBorders>
            <w:shd w:val="clear" w:color="auto" w:fill="auto"/>
            <w:vAlign w:val="center"/>
            <w:hideMark/>
          </w:tcPr>
          <w:p w:rsidR="00951207" w:rsidRPr="00951207" w:rsidRDefault="00951207" w:rsidP="00951207">
            <w:pPr>
              <w:jc w:val="center"/>
              <w:rPr>
                <w:rFonts w:ascii="Arial" w:eastAsia="Times New Roman" w:hAnsi="Arial" w:cs="Arial"/>
                <w:color w:val="000000"/>
                <w:sz w:val="18"/>
                <w:szCs w:val="18"/>
                <w:lang w:val="es-GT" w:eastAsia="es-GT"/>
              </w:rPr>
            </w:pPr>
            <w:r w:rsidRPr="00951207">
              <w:rPr>
                <w:rFonts w:ascii="Arial" w:eastAsia="Times New Roman" w:hAnsi="Arial" w:cs="Arial"/>
                <w:color w:val="000000"/>
                <w:sz w:val="18"/>
                <w:szCs w:val="18"/>
                <w:lang w:val="es-GT" w:eastAsia="es-GT"/>
              </w:rPr>
              <w:t>Si</w:t>
            </w:r>
          </w:p>
        </w:tc>
        <w:tc>
          <w:tcPr>
            <w:tcW w:w="4916" w:type="dxa"/>
            <w:tcBorders>
              <w:top w:val="nil"/>
              <w:left w:val="nil"/>
              <w:bottom w:val="single" w:sz="4" w:space="0" w:color="BFBFBF"/>
              <w:right w:val="single" w:sz="4" w:space="0" w:color="BFBFBF"/>
            </w:tcBorders>
            <w:shd w:val="clear" w:color="auto" w:fill="auto"/>
            <w:hideMark/>
          </w:tcPr>
          <w:p w:rsidR="00951207" w:rsidRPr="00951207" w:rsidRDefault="00951207" w:rsidP="00951207">
            <w:pPr>
              <w:jc w:val="both"/>
              <w:rPr>
                <w:rFonts w:ascii="Arial" w:eastAsia="Times New Roman" w:hAnsi="Arial" w:cs="Arial"/>
                <w:color w:val="000000"/>
                <w:sz w:val="18"/>
                <w:szCs w:val="18"/>
                <w:lang w:val="es-GT" w:eastAsia="es-GT"/>
              </w:rPr>
            </w:pPr>
            <w:r w:rsidRPr="00951207">
              <w:rPr>
                <w:rFonts w:ascii="Arial" w:eastAsia="Times New Roman" w:hAnsi="Arial" w:cs="Arial"/>
                <w:color w:val="000000"/>
                <w:sz w:val="18"/>
                <w:szCs w:val="18"/>
                <w:lang w:val="es-GT" w:eastAsia="es-GT"/>
              </w:rPr>
              <w:t xml:space="preserve">Se recomienda colocar la nomenclatura del edificio. </w:t>
            </w:r>
          </w:p>
        </w:tc>
      </w:tr>
      <w:tr w:rsidR="00951207" w:rsidRPr="00951207" w:rsidTr="00951207">
        <w:trPr>
          <w:trHeight w:val="222"/>
        </w:trPr>
        <w:tc>
          <w:tcPr>
            <w:tcW w:w="1254" w:type="dxa"/>
            <w:tcBorders>
              <w:top w:val="nil"/>
              <w:left w:val="single" w:sz="4" w:space="0" w:color="BFBFBF"/>
              <w:bottom w:val="single" w:sz="4" w:space="0" w:color="BFBFBF"/>
              <w:right w:val="single" w:sz="4" w:space="0" w:color="BFBFBF"/>
            </w:tcBorders>
            <w:shd w:val="clear" w:color="000000" w:fill="DEEAF6"/>
            <w:vAlign w:val="center"/>
            <w:hideMark/>
          </w:tcPr>
          <w:p w:rsidR="00951207" w:rsidRPr="00951207" w:rsidRDefault="00951207" w:rsidP="00951207">
            <w:pPr>
              <w:jc w:val="center"/>
              <w:rPr>
                <w:rFonts w:ascii="Arial" w:eastAsia="Times New Roman" w:hAnsi="Arial" w:cs="Arial"/>
                <w:b/>
                <w:bCs/>
                <w:color w:val="000000"/>
                <w:sz w:val="18"/>
                <w:szCs w:val="18"/>
                <w:lang w:val="es-GT" w:eastAsia="es-GT"/>
              </w:rPr>
            </w:pPr>
            <w:r w:rsidRPr="00951207">
              <w:rPr>
                <w:rFonts w:ascii="Arial" w:eastAsia="Times New Roman" w:hAnsi="Arial" w:cs="Arial"/>
                <w:b/>
                <w:bCs/>
                <w:color w:val="000000"/>
                <w:sz w:val="18"/>
                <w:szCs w:val="18"/>
                <w:lang w:val="es-GT" w:eastAsia="es-GT"/>
              </w:rPr>
              <w:t>3</w:t>
            </w:r>
          </w:p>
        </w:tc>
        <w:tc>
          <w:tcPr>
            <w:tcW w:w="2662" w:type="dxa"/>
            <w:tcBorders>
              <w:top w:val="nil"/>
              <w:left w:val="nil"/>
              <w:bottom w:val="single" w:sz="4" w:space="0" w:color="BFBFBF"/>
              <w:right w:val="single" w:sz="4" w:space="0" w:color="BFBFBF"/>
            </w:tcBorders>
            <w:shd w:val="clear" w:color="000000" w:fill="DEEAF6"/>
            <w:vAlign w:val="center"/>
            <w:hideMark/>
          </w:tcPr>
          <w:p w:rsidR="00951207" w:rsidRPr="00951207" w:rsidRDefault="00951207" w:rsidP="00951207">
            <w:pPr>
              <w:rPr>
                <w:rFonts w:ascii="Arial" w:eastAsia="Times New Roman" w:hAnsi="Arial" w:cs="Arial"/>
                <w:color w:val="000000"/>
                <w:sz w:val="18"/>
                <w:szCs w:val="18"/>
                <w:lang w:val="es-GT" w:eastAsia="es-GT"/>
              </w:rPr>
            </w:pPr>
            <w:r w:rsidRPr="00951207">
              <w:rPr>
                <w:rFonts w:ascii="Arial" w:eastAsia="Times New Roman" w:hAnsi="Arial" w:cs="Arial"/>
                <w:color w:val="000000"/>
                <w:sz w:val="18"/>
                <w:szCs w:val="18"/>
                <w:lang w:val="es-GT" w:eastAsia="es-GT"/>
              </w:rPr>
              <w:t>Directorio de empleados</w:t>
            </w:r>
          </w:p>
        </w:tc>
        <w:tc>
          <w:tcPr>
            <w:tcW w:w="1396" w:type="dxa"/>
            <w:tcBorders>
              <w:top w:val="nil"/>
              <w:left w:val="nil"/>
              <w:bottom w:val="single" w:sz="4" w:space="0" w:color="BFBFBF"/>
              <w:right w:val="single" w:sz="4" w:space="0" w:color="BFBFBF"/>
            </w:tcBorders>
            <w:shd w:val="clear" w:color="000000" w:fill="DEEAF6"/>
            <w:vAlign w:val="center"/>
            <w:hideMark/>
          </w:tcPr>
          <w:p w:rsidR="00951207" w:rsidRPr="00951207" w:rsidRDefault="00951207" w:rsidP="00951207">
            <w:pPr>
              <w:jc w:val="center"/>
              <w:rPr>
                <w:rFonts w:ascii="Arial" w:eastAsia="Times New Roman" w:hAnsi="Arial" w:cs="Arial"/>
                <w:color w:val="000000"/>
                <w:sz w:val="18"/>
                <w:szCs w:val="18"/>
                <w:lang w:val="es-GT" w:eastAsia="es-GT"/>
              </w:rPr>
            </w:pPr>
            <w:r w:rsidRPr="00951207">
              <w:rPr>
                <w:rFonts w:ascii="Arial" w:eastAsia="Times New Roman" w:hAnsi="Arial" w:cs="Arial"/>
                <w:color w:val="000000"/>
                <w:sz w:val="18"/>
                <w:szCs w:val="18"/>
                <w:lang w:val="es-GT" w:eastAsia="es-GT"/>
              </w:rPr>
              <w:t>Si</w:t>
            </w:r>
          </w:p>
        </w:tc>
        <w:tc>
          <w:tcPr>
            <w:tcW w:w="4916" w:type="dxa"/>
            <w:tcBorders>
              <w:top w:val="single" w:sz="4" w:space="0" w:color="BFBFBF"/>
              <w:left w:val="single" w:sz="4" w:space="0" w:color="BFBFBF"/>
              <w:bottom w:val="single" w:sz="4" w:space="0" w:color="BFBFBF"/>
              <w:right w:val="single" w:sz="4" w:space="0" w:color="BFBFBF"/>
            </w:tcBorders>
            <w:shd w:val="clear" w:color="000000" w:fill="DEEAF6"/>
            <w:hideMark/>
          </w:tcPr>
          <w:p w:rsidR="00951207" w:rsidRPr="00951207" w:rsidRDefault="00951207" w:rsidP="00951207">
            <w:pPr>
              <w:jc w:val="both"/>
              <w:rPr>
                <w:rFonts w:ascii="Arial" w:eastAsia="Times New Roman" w:hAnsi="Arial" w:cs="Arial"/>
                <w:color w:val="ECF2F8"/>
                <w:sz w:val="18"/>
                <w:szCs w:val="18"/>
                <w:lang w:val="es-GT" w:eastAsia="es-GT"/>
              </w:rPr>
            </w:pPr>
            <w:r w:rsidRPr="00951207">
              <w:rPr>
                <w:rFonts w:ascii="Arial" w:eastAsia="Times New Roman" w:hAnsi="Arial" w:cs="Arial"/>
                <w:color w:val="ECF2F8"/>
                <w:sz w:val="18"/>
                <w:szCs w:val="18"/>
                <w:lang w:val="es-GT" w:eastAsia="es-GT"/>
              </w:rPr>
              <w:t>0</w:t>
            </w:r>
          </w:p>
        </w:tc>
      </w:tr>
      <w:tr w:rsidR="00951207" w:rsidRPr="00951207" w:rsidTr="00951207">
        <w:trPr>
          <w:trHeight w:val="600"/>
        </w:trPr>
        <w:tc>
          <w:tcPr>
            <w:tcW w:w="1254" w:type="dxa"/>
            <w:tcBorders>
              <w:top w:val="nil"/>
              <w:left w:val="single" w:sz="4" w:space="0" w:color="BFBFBF"/>
              <w:bottom w:val="single" w:sz="4" w:space="0" w:color="BFBFBF"/>
              <w:right w:val="single" w:sz="4" w:space="0" w:color="BFBFBF"/>
            </w:tcBorders>
            <w:shd w:val="clear" w:color="auto" w:fill="auto"/>
            <w:vAlign w:val="center"/>
            <w:hideMark/>
          </w:tcPr>
          <w:p w:rsidR="00951207" w:rsidRPr="00951207" w:rsidRDefault="00951207" w:rsidP="00951207">
            <w:pPr>
              <w:jc w:val="center"/>
              <w:rPr>
                <w:rFonts w:ascii="Arial" w:eastAsia="Times New Roman" w:hAnsi="Arial" w:cs="Arial"/>
                <w:b/>
                <w:bCs/>
                <w:color w:val="000000"/>
                <w:sz w:val="18"/>
                <w:szCs w:val="18"/>
                <w:lang w:val="es-GT" w:eastAsia="es-GT"/>
              </w:rPr>
            </w:pPr>
            <w:r w:rsidRPr="00951207">
              <w:rPr>
                <w:rFonts w:ascii="Arial" w:eastAsia="Times New Roman" w:hAnsi="Arial" w:cs="Arial"/>
                <w:b/>
                <w:bCs/>
                <w:color w:val="000000"/>
                <w:sz w:val="18"/>
                <w:szCs w:val="18"/>
                <w:lang w:val="es-GT" w:eastAsia="es-GT"/>
              </w:rPr>
              <w:t>4</w:t>
            </w:r>
          </w:p>
        </w:tc>
        <w:tc>
          <w:tcPr>
            <w:tcW w:w="2662" w:type="dxa"/>
            <w:tcBorders>
              <w:top w:val="nil"/>
              <w:left w:val="nil"/>
              <w:bottom w:val="single" w:sz="4" w:space="0" w:color="BFBFBF"/>
              <w:right w:val="single" w:sz="4" w:space="0" w:color="BFBFBF"/>
            </w:tcBorders>
            <w:shd w:val="clear" w:color="auto" w:fill="auto"/>
            <w:vAlign w:val="center"/>
            <w:hideMark/>
          </w:tcPr>
          <w:p w:rsidR="00951207" w:rsidRPr="00951207" w:rsidRDefault="00951207" w:rsidP="00951207">
            <w:pPr>
              <w:rPr>
                <w:rFonts w:ascii="Arial" w:eastAsia="Times New Roman" w:hAnsi="Arial" w:cs="Arial"/>
                <w:color w:val="000000"/>
                <w:sz w:val="18"/>
                <w:szCs w:val="18"/>
                <w:lang w:val="es-GT" w:eastAsia="es-GT"/>
              </w:rPr>
            </w:pPr>
            <w:r w:rsidRPr="00951207">
              <w:rPr>
                <w:rFonts w:ascii="Arial" w:eastAsia="Times New Roman" w:hAnsi="Arial" w:cs="Arial"/>
                <w:color w:val="000000"/>
                <w:sz w:val="18"/>
                <w:szCs w:val="18"/>
                <w:lang w:val="es-GT" w:eastAsia="es-GT"/>
              </w:rPr>
              <w:t>Remuneraciones</w:t>
            </w:r>
          </w:p>
        </w:tc>
        <w:tc>
          <w:tcPr>
            <w:tcW w:w="1396" w:type="dxa"/>
            <w:tcBorders>
              <w:top w:val="nil"/>
              <w:left w:val="nil"/>
              <w:bottom w:val="single" w:sz="4" w:space="0" w:color="BFBFBF"/>
              <w:right w:val="single" w:sz="4" w:space="0" w:color="BFBFBF"/>
            </w:tcBorders>
            <w:shd w:val="clear" w:color="auto" w:fill="auto"/>
            <w:vAlign w:val="center"/>
            <w:hideMark/>
          </w:tcPr>
          <w:p w:rsidR="00951207" w:rsidRPr="00951207" w:rsidRDefault="00951207" w:rsidP="00951207">
            <w:pPr>
              <w:jc w:val="center"/>
              <w:rPr>
                <w:rFonts w:ascii="Arial" w:eastAsia="Times New Roman" w:hAnsi="Arial" w:cs="Arial"/>
                <w:color w:val="000000"/>
                <w:sz w:val="18"/>
                <w:szCs w:val="18"/>
                <w:lang w:val="es-GT" w:eastAsia="es-GT"/>
              </w:rPr>
            </w:pPr>
            <w:r w:rsidRPr="00951207">
              <w:rPr>
                <w:rFonts w:ascii="Arial" w:eastAsia="Times New Roman" w:hAnsi="Arial" w:cs="Arial"/>
                <w:color w:val="000000"/>
                <w:sz w:val="18"/>
                <w:szCs w:val="18"/>
                <w:lang w:val="es-GT" w:eastAsia="es-GT"/>
              </w:rPr>
              <w:t>No</w:t>
            </w:r>
          </w:p>
        </w:tc>
        <w:tc>
          <w:tcPr>
            <w:tcW w:w="4916" w:type="dxa"/>
            <w:tcBorders>
              <w:top w:val="nil"/>
              <w:left w:val="nil"/>
              <w:bottom w:val="single" w:sz="4" w:space="0" w:color="BFBFBF"/>
              <w:right w:val="single" w:sz="4" w:space="0" w:color="BFBFBF"/>
            </w:tcBorders>
            <w:shd w:val="clear" w:color="auto" w:fill="auto"/>
            <w:hideMark/>
          </w:tcPr>
          <w:p w:rsidR="00951207" w:rsidRPr="00951207" w:rsidRDefault="00951207" w:rsidP="00951207">
            <w:pPr>
              <w:jc w:val="both"/>
              <w:rPr>
                <w:rFonts w:ascii="Arial" w:eastAsia="Times New Roman" w:hAnsi="Arial" w:cs="Arial"/>
                <w:color w:val="000000"/>
                <w:sz w:val="18"/>
                <w:szCs w:val="18"/>
                <w:lang w:val="es-GT" w:eastAsia="es-GT"/>
              </w:rPr>
            </w:pPr>
            <w:r w:rsidRPr="00951207">
              <w:rPr>
                <w:rFonts w:ascii="Arial" w:eastAsia="Times New Roman" w:hAnsi="Arial" w:cs="Arial"/>
                <w:color w:val="000000"/>
                <w:sz w:val="18"/>
                <w:szCs w:val="18"/>
                <w:lang w:val="es-GT" w:eastAsia="es-GT"/>
              </w:rPr>
              <w:t xml:space="preserve">El ícono colocado no genera información, se recomienda revisar. </w:t>
            </w:r>
          </w:p>
        </w:tc>
      </w:tr>
      <w:tr w:rsidR="00951207" w:rsidRPr="00951207" w:rsidTr="00951207">
        <w:trPr>
          <w:trHeight w:val="222"/>
        </w:trPr>
        <w:tc>
          <w:tcPr>
            <w:tcW w:w="1254" w:type="dxa"/>
            <w:tcBorders>
              <w:top w:val="nil"/>
              <w:left w:val="single" w:sz="4" w:space="0" w:color="BFBFBF"/>
              <w:bottom w:val="single" w:sz="4" w:space="0" w:color="BFBFBF"/>
              <w:right w:val="single" w:sz="4" w:space="0" w:color="BFBFBF"/>
            </w:tcBorders>
            <w:shd w:val="clear" w:color="000000" w:fill="DEEAF6"/>
            <w:vAlign w:val="center"/>
            <w:hideMark/>
          </w:tcPr>
          <w:p w:rsidR="00951207" w:rsidRPr="00951207" w:rsidRDefault="00951207" w:rsidP="00951207">
            <w:pPr>
              <w:jc w:val="center"/>
              <w:rPr>
                <w:rFonts w:ascii="Arial" w:eastAsia="Times New Roman" w:hAnsi="Arial" w:cs="Arial"/>
                <w:b/>
                <w:bCs/>
                <w:color w:val="000000"/>
                <w:sz w:val="18"/>
                <w:szCs w:val="18"/>
                <w:lang w:val="es-GT" w:eastAsia="es-GT"/>
              </w:rPr>
            </w:pPr>
            <w:r w:rsidRPr="00951207">
              <w:rPr>
                <w:rFonts w:ascii="Arial" w:eastAsia="Times New Roman" w:hAnsi="Arial" w:cs="Arial"/>
                <w:b/>
                <w:bCs/>
                <w:color w:val="000000"/>
                <w:sz w:val="18"/>
                <w:szCs w:val="18"/>
                <w:lang w:val="es-GT" w:eastAsia="es-GT"/>
              </w:rPr>
              <w:t>5</w:t>
            </w:r>
          </w:p>
        </w:tc>
        <w:tc>
          <w:tcPr>
            <w:tcW w:w="2662" w:type="dxa"/>
            <w:tcBorders>
              <w:top w:val="nil"/>
              <w:left w:val="nil"/>
              <w:bottom w:val="single" w:sz="4" w:space="0" w:color="BFBFBF"/>
              <w:right w:val="single" w:sz="4" w:space="0" w:color="BFBFBF"/>
            </w:tcBorders>
            <w:shd w:val="clear" w:color="000000" w:fill="DEEAF6"/>
            <w:vAlign w:val="center"/>
            <w:hideMark/>
          </w:tcPr>
          <w:p w:rsidR="00951207" w:rsidRPr="00951207" w:rsidRDefault="00951207" w:rsidP="00951207">
            <w:pPr>
              <w:rPr>
                <w:rFonts w:ascii="Arial" w:eastAsia="Times New Roman" w:hAnsi="Arial" w:cs="Arial"/>
                <w:color w:val="000000"/>
                <w:sz w:val="18"/>
                <w:szCs w:val="18"/>
                <w:lang w:val="es-GT" w:eastAsia="es-GT"/>
              </w:rPr>
            </w:pPr>
            <w:r w:rsidRPr="00951207">
              <w:rPr>
                <w:rFonts w:ascii="Arial" w:eastAsia="Times New Roman" w:hAnsi="Arial" w:cs="Arial"/>
                <w:color w:val="000000"/>
                <w:sz w:val="18"/>
                <w:szCs w:val="18"/>
                <w:lang w:val="es-GT" w:eastAsia="es-GT"/>
              </w:rPr>
              <w:t>Misión</w:t>
            </w:r>
          </w:p>
        </w:tc>
        <w:tc>
          <w:tcPr>
            <w:tcW w:w="1396" w:type="dxa"/>
            <w:tcBorders>
              <w:top w:val="nil"/>
              <w:left w:val="nil"/>
              <w:bottom w:val="single" w:sz="4" w:space="0" w:color="BFBFBF"/>
              <w:right w:val="single" w:sz="4" w:space="0" w:color="BFBFBF"/>
            </w:tcBorders>
            <w:shd w:val="clear" w:color="000000" w:fill="DEEAF6"/>
            <w:vAlign w:val="center"/>
            <w:hideMark/>
          </w:tcPr>
          <w:p w:rsidR="00951207" w:rsidRPr="00951207" w:rsidRDefault="00951207" w:rsidP="00951207">
            <w:pPr>
              <w:jc w:val="center"/>
              <w:rPr>
                <w:rFonts w:ascii="Arial" w:eastAsia="Times New Roman" w:hAnsi="Arial" w:cs="Arial"/>
                <w:color w:val="000000"/>
                <w:sz w:val="18"/>
                <w:szCs w:val="18"/>
                <w:lang w:val="es-GT" w:eastAsia="es-GT"/>
              </w:rPr>
            </w:pPr>
            <w:r w:rsidRPr="00951207">
              <w:rPr>
                <w:rFonts w:ascii="Arial" w:eastAsia="Times New Roman" w:hAnsi="Arial" w:cs="Arial"/>
                <w:color w:val="000000"/>
                <w:sz w:val="18"/>
                <w:szCs w:val="18"/>
                <w:lang w:val="es-GT" w:eastAsia="es-GT"/>
              </w:rPr>
              <w:t>Si</w:t>
            </w:r>
          </w:p>
        </w:tc>
        <w:tc>
          <w:tcPr>
            <w:tcW w:w="4916" w:type="dxa"/>
            <w:tcBorders>
              <w:top w:val="single" w:sz="4" w:space="0" w:color="BFBFBF"/>
              <w:left w:val="single" w:sz="4" w:space="0" w:color="BFBFBF"/>
              <w:bottom w:val="single" w:sz="4" w:space="0" w:color="BFBFBF"/>
              <w:right w:val="single" w:sz="4" w:space="0" w:color="BFBFBF"/>
            </w:tcBorders>
            <w:shd w:val="clear" w:color="000000" w:fill="DEEAF6"/>
            <w:hideMark/>
          </w:tcPr>
          <w:p w:rsidR="00951207" w:rsidRPr="00951207" w:rsidRDefault="00951207" w:rsidP="00951207">
            <w:pPr>
              <w:jc w:val="both"/>
              <w:rPr>
                <w:rFonts w:ascii="Arial" w:eastAsia="Times New Roman" w:hAnsi="Arial" w:cs="Arial"/>
                <w:color w:val="ECF2F8"/>
                <w:sz w:val="18"/>
                <w:szCs w:val="18"/>
                <w:lang w:val="es-GT" w:eastAsia="es-GT"/>
              </w:rPr>
            </w:pPr>
            <w:r w:rsidRPr="00951207">
              <w:rPr>
                <w:rFonts w:ascii="Arial" w:eastAsia="Times New Roman" w:hAnsi="Arial" w:cs="Arial"/>
                <w:color w:val="ECF2F8"/>
                <w:sz w:val="18"/>
                <w:szCs w:val="18"/>
                <w:lang w:val="es-GT" w:eastAsia="es-GT"/>
              </w:rPr>
              <w:t>0</w:t>
            </w:r>
          </w:p>
        </w:tc>
      </w:tr>
      <w:tr w:rsidR="00951207" w:rsidRPr="00951207" w:rsidTr="00951207">
        <w:trPr>
          <w:trHeight w:val="222"/>
        </w:trPr>
        <w:tc>
          <w:tcPr>
            <w:tcW w:w="1254" w:type="dxa"/>
            <w:tcBorders>
              <w:top w:val="nil"/>
              <w:left w:val="single" w:sz="4" w:space="0" w:color="BFBFBF"/>
              <w:bottom w:val="single" w:sz="4" w:space="0" w:color="BFBFBF"/>
              <w:right w:val="single" w:sz="4" w:space="0" w:color="BFBFBF"/>
            </w:tcBorders>
            <w:shd w:val="clear" w:color="auto" w:fill="auto"/>
            <w:vAlign w:val="center"/>
            <w:hideMark/>
          </w:tcPr>
          <w:p w:rsidR="00951207" w:rsidRPr="00951207" w:rsidRDefault="00951207" w:rsidP="00951207">
            <w:pPr>
              <w:jc w:val="center"/>
              <w:rPr>
                <w:rFonts w:ascii="Arial" w:eastAsia="Times New Roman" w:hAnsi="Arial" w:cs="Arial"/>
                <w:b/>
                <w:bCs/>
                <w:color w:val="000000"/>
                <w:sz w:val="18"/>
                <w:szCs w:val="18"/>
                <w:lang w:val="es-GT" w:eastAsia="es-GT"/>
              </w:rPr>
            </w:pPr>
            <w:r w:rsidRPr="00951207">
              <w:rPr>
                <w:rFonts w:ascii="Arial" w:eastAsia="Times New Roman" w:hAnsi="Arial" w:cs="Arial"/>
                <w:b/>
                <w:bCs/>
                <w:color w:val="000000"/>
                <w:sz w:val="18"/>
                <w:szCs w:val="18"/>
                <w:lang w:val="es-GT" w:eastAsia="es-GT"/>
              </w:rPr>
              <w:t> </w:t>
            </w:r>
          </w:p>
        </w:tc>
        <w:tc>
          <w:tcPr>
            <w:tcW w:w="2662" w:type="dxa"/>
            <w:tcBorders>
              <w:top w:val="nil"/>
              <w:left w:val="nil"/>
              <w:bottom w:val="single" w:sz="4" w:space="0" w:color="BFBFBF"/>
              <w:right w:val="single" w:sz="4" w:space="0" w:color="BFBFBF"/>
            </w:tcBorders>
            <w:shd w:val="clear" w:color="auto" w:fill="auto"/>
            <w:vAlign w:val="center"/>
            <w:hideMark/>
          </w:tcPr>
          <w:p w:rsidR="00951207" w:rsidRPr="00951207" w:rsidRDefault="00951207" w:rsidP="00951207">
            <w:pPr>
              <w:rPr>
                <w:rFonts w:ascii="Arial" w:eastAsia="Times New Roman" w:hAnsi="Arial" w:cs="Arial"/>
                <w:color w:val="000000"/>
                <w:sz w:val="18"/>
                <w:szCs w:val="18"/>
                <w:lang w:val="es-GT" w:eastAsia="es-GT"/>
              </w:rPr>
            </w:pPr>
            <w:r w:rsidRPr="00951207">
              <w:rPr>
                <w:rFonts w:ascii="Arial" w:eastAsia="Times New Roman" w:hAnsi="Arial" w:cs="Arial"/>
                <w:color w:val="000000"/>
                <w:sz w:val="18"/>
                <w:szCs w:val="18"/>
                <w:lang w:val="es-GT" w:eastAsia="es-GT"/>
              </w:rPr>
              <w:t>Objetivos</w:t>
            </w:r>
          </w:p>
        </w:tc>
        <w:tc>
          <w:tcPr>
            <w:tcW w:w="1396" w:type="dxa"/>
            <w:tcBorders>
              <w:top w:val="nil"/>
              <w:left w:val="nil"/>
              <w:bottom w:val="single" w:sz="4" w:space="0" w:color="BFBFBF"/>
              <w:right w:val="single" w:sz="4" w:space="0" w:color="BFBFBF"/>
            </w:tcBorders>
            <w:shd w:val="clear" w:color="auto" w:fill="auto"/>
            <w:vAlign w:val="center"/>
            <w:hideMark/>
          </w:tcPr>
          <w:p w:rsidR="00951207" w:rsidRPr="00951207" w:rsidRDefault="00951207" w:rsidP="00951207">
            <w:pPr>
              <w:jc w:val="center"/>
              <w:rPr>
                <w:rFonts w:ascii="Arial" w:eastAsia="Times New Roman" w:hAnsi="Arial" w:cs="Arial"/>
                <w:color w:val="000000"/>
                <w:sz w:val="18"/>
                <w:szCs w:val="18"/>
                <w:lang w:val="es-GT" w:eastAsia="es-GT"/>
              </w:rPr>
            </w:pPr>
            <w:r w:rsidRPr="00951207">
              <w:rPr>
                <w:rFonts w:ascii="Arial" w:eastAsia="Times New Roman" w:hAnsi="Arial" w:cs="Arial"/>
                <w:color w:val="000000"/>
                <w:sz w:val="18"/>
                <w:szCs w:val="18"/>
                <w:lang w:val="es-GT" w:eastAsia="es-GT"/>
              </w:rPr>
              <w:t>Si</w:t>
            </w:r>
          </w:p>
        </w:tc>
        <w:tc>
          <w:tcPr>
            <w:tcW w:w="4916" w:type="dxa"/>
            <w:tcBorders>
              <w:top w:val="single" w:sz="4" w:space="0" w:color="BFBFBF"/>
              <w:left w:val="single" w:sz="4" w:space="0" w:color="BFBFBF"/>
              <w:bottom w:val="single" w:sz="4" w:space="0" w:color="BFBFBF"/>
              <w:right w:val="single" w:sz="4" w:space="0" w:color="BFBFBF"/>
            </w:tcBorders>
            <w:shd w:val="clear" w:color="auto" w:fill="auto"/>
            <w:hideMark/>
          </w:tcPr>
          <w:p w:rsidR="00951207" w:rsidRPr="00951207" w:rsidRDefault="00951207" w:rsidP="00951207">
            <w:pPr>
              <w:jc w:val="both"/>
              <w:rPr>
                <w:rFonts w:ascii="Arial" w:eastAsia="Times New Roman" w:hAnsi="Arial" w:cs="Arial"/>
                <w:color w:val="ECF2F8"/>
                <w:sz w:val="18"/>
                <w:szCs w:val="18"/>
                <w:lang w:val="es-GT" w:eastAsia="es-GT"/>
              </w:rPr>
            </w:pPr>
            <w:r w:rsidRPr="00951207">
              <w:rPr>
                <w:rFonts w:ascii="Arial" w:eastAsia="Times New Roman" w:hAnsi="Arial" w:cs="Arial"/>
                <w:color w:val="ECF2F8"/>
                <w:sz w:val="18"/>
                <w:szCs w:val="18"/>
                <w:lang w:val="es-GT" w:eastAsia="es-GT"/>
              </w:rPr>
              <w:t>0</w:t>
            </w:r>
          </w:p>
        </w:tc>
      </w:tr>
      <w:tr w:rsidR="00951207" w:rsidRPr="00951207" w:rsidTr="00951207">
        <w:trPr>
          <w:trHeight w:val="222"/>
        </w:trPr>
        <w:tc>
          <w:tcPr>
            <w:tcW w:w="1254" w:type="dxa"/>
            <w:tcBorders>
              <w:top w:val="nil"/>
              <w:left w:val="single" w:sz="4" w:space="0" w:color="BFBFBF"/>
              <w:bottom w:val="single" w:sz="4" w:space="0" w:color="BFBFBF"/>
              <w:right w:val="single" w:sz="4" w:space="0" w:color="BFBFBF"/>
            </w:tcBorders>
            <w:shd w:val="clear" w:color="000000" w:fill="DEEAF6"/>
            <w:vAlign w:val="center"/>
            <w:hideMark/>
          </w:tcPr>
          <w:p w:rsidR="00951207" w:rsidRPr="00951207" w:rsidRDefault="00951207" w:rsidP="00951207">
            <w:pPr>
              <w:jc w:val="center"/>
              <w:rPr>
                <w:rFonts w:ascii="Arial" w:eastAsia="Times New Roman" w:hAnsi="Arial" w:cs="Arial"/>
                <w:b/>
                <w:bCs/>
                <w:color w:val="000000"/>
                <w:sz w:val="18"/>
                <w:szCs w:val="18"/>
                <w:lang w:val="es-GT" w:eastAsia="es-GT"/>
              </w:rPr>
            </w:pPr>
            <w:r w:rsidRPr="00951207">
              <w:rPr>
                <w:rFonts w:ascii="Arial" w:eastAsia="Times New Roman" w:hAnsi="Arial" w:cs="Arial"/>
                <w:b/>
                <w:bCs/>
                <w:color w:val="000000"/>
                <w:sz w:val="18"/>
                <w:szCs w:val="18"/>
                <w:lang w:val="es-GT" w:eastAsia="es-GT"/>
              </w:rPr>
              <w:t> </w:t>
            </w:r>
          </w:p>
        </w:tc>
        <w:tc>
          <w:tcPr>
            <w:tcW w:w="2662" w:type="dxa"/>
            <w:tcBorders>
              <w:top w:val="nil"/>
              <w:left w:val="nil"/>
              <w:bottom w:val="single" w:sz="4" w:space="0" w:color="BFBFBF"/>
              <w:right w:val="single" w:sz="4" w:space="0" w:color="BFBFBF"/>
            </w:tcBorders>
            <w:shd w:val="clear" w:color="000000" w:fill="DEEAF6"/>
            <w:vAlign w:val="center"/>
            <w:hideMark/>
          </w:tcPr>
          <w:p w:rsidR="00951207" w:rsidRPr="00951207" w:rsidRDefault="00951207" w:rsidP="00951207">
            <w:pPr>
              <w:rPr>
                <w:rFonts w:ascii="Arial" w:eastAsia="Times New Roman" w:hAnsi="Arial" w:cs="Arial"/>
                <w:color w:val="000000"/>
                <w:sz w:val="18"/>
                <w:szCs w:val="18"/>
                <w:lang w:val="es-GT" w:eastAsia="es-GT"/>
              </w:rPr>
            </w:pPr>
            <w:r w:rsidRPr="00951207">
              <w:rPr>
                <w:rFonts w:ascii="Arial" w:eastAsia="Times New Roman" w:hAnsi="Arial" w:cs="Arial"/>
                <w:color w:val="000000"/>
                <w:sz w:val="18"/>
                <w:szCs w:val="18"/>
                <w:lang w:val="es-GT" w:eastAsia="es-GT"/>
              </w:rPr>
              <w:t>Plan operativo anual</w:t>
            </w:r>
          </w:p>
        </w:tc>
        <w:tc>
          <w:tcPr>
            <w:tcW w:w="1396" w:type="dxa"/>
            <w:tcBorders>
              <w:top w:val="nil"/>
              <w:left w:val="nil"/>
              <w:bottom w:val="single" w:sz="4" w:space="0" w:color="BFBFBF"/>
              <w:right w:val="single" w:sz="4" w:space="0" w:color="BFBFBF"/>
            </w:tcBorders>
            <w:shd w:val="clear" w:color="000000" w:fill="DEEAF6"/>
            <w:vAlign w:val="center"/>
            <w:hideMark/>
          </w:tcPr>
          <w:p w:rsidR="00951207" w:rsidRPr="00951207" w:rsidRDefault="00951207" w:rsidP="00951207">
            <w:pPr>
              <w:jc w:val="center"/>
              <w:rPr>
                <w:rFonts w:ascii="Arial" w:eastAsia="Times New Roman" w:hAnsi="Arial" w:cs="Arial"/>
                <w:color w:val="000000"/>
                <w:sz w:val="18"/>
                <w:szCs w:val="18"/>
                <w:lang w:val="es-GT" w:eastAsia="es-GT"/>
              </w:rPr>
            </w:pPr>
            <w:r w:rsidRPr="00951207">
              <w:rPr>
                <w:rFonts w:ascii="Arial" w:eastAsia="Times New Roman" w:hAnsi="Arial" w:cs="Arial"/>
                <w:color w:val="000000"/>
                <w:sz w:val="18"/>
                <w:szCs w:val="18"/>
                <w:lang w:val="es-GT" w:eastAsia="es-GT"/>
              </w:rPr>
              <w:t>Si</w:t>
            </w:r>
          </w:p>
        </w:tc>
        <w:tc>
          <w:tcPr>
            <w:tcW w:w="4916" w:type="dxa"/>
            <w:tcBorders>
              <w:top w:val="single" w:sz="4" w:space="0" w:color="BFBFBF"/>
              <w:left w:val="single" w:sz="4" w:space="0" w:color="BFBFBF"/>
              <w:bottom w:val="single" w:sz="4" w:space="0" w:color="BFBFBF"/>
              <w:right w:val="single" w:sz="4" w:space="0" w:color="BFBFBF"/>
            </w:tcBorders>
            <w:shd w:val="clear" w:color="000000" w:fill="DEEAF6"/>
            <w:hideMark/>
          </w:tcPr>
          <w:p w:rsidR="00951207" w:rsidRPr="00951207" w:rsidRDefault="00951207" w:rsidP="00951207">
            <w:pPr>
              <w:jc w:val="both"/>
              <w:rPr>
                <w:rFonts w:ascii="Arial" w:eastAsia="Times New Roman" w:hAnsi="Arial" w:cs="Arial"/>
                <w:color w:val="ECF2F8"/>
                <w:sz w:val="18"/>
                <w:szCs w:val="18"/>
                <w:lang w:val="es-GT" w:eastAsia="es-GT"/>
              </w:rPr>
            </w:pPr>
            <w:r w:rsidRPr="00951207">
              <w:rPr>
                <w:rFonts w:ascii="Arial" w:eastAsia="Times New Roman" w:hAnsi="Arial" w:cs="Arial"/>
                <w:color w:val="ECF2F8"/>
                <w:sz w:val="18"/>
                <w:szCs w:val="18"/>
                <w:lang w:val="es-GT" w:eastAsia="es-GT"/>
              </w:rPr>
              <w:t>0</w:t>
            </w:r>
          </w:p>
        </w:tc>
      </w:tr>
      <w:tr w:rsidR="00951207" w:rsidRPr="00951207" w:rsidTr="00951207">
        <w:trPr>
          <w:trHeight w:val="222"/>
        </w:trPr>
        <w:tc>
          <w:tcPr>
            <w:tcW w:w="1254" w:type="dxa"/>
            <w:tcBorders>
              <w:top w:val="nil"/>
              <w:left w:val="single" w:sz="4" w:space="0" w:color="BFBFBF"/>
              <w:bottom w:val="single" w:sz="4" w:space="0" w:color="BFBFBF"/>
              <w:right w:val="single" w:sz="4" w:space="0" w:color="BFBFBF"/>
            </w:tcBorders>
            <w:shd w:val="clear" w:color="auto" w:fill="auto"/>
            <w:vAlign w:val="center"/>
            <w:hideMark/>
          </w:tcPr>
          <w:p w:rsidR="00951207" w:rsidRPr="00951207" w:rsidRDefault="00951207" w:rsidP="00951207">
            <w:pPr>
              <w:jc w:val="center"/>
              <w:rPr>
                <w:rFonts w:ascii="Arial" w:eastAsia="Times New Roman" w:hAnsi="Arial" w:cs="Arial"/>
                <w:b/>
                <w:bCs/>
                <w:color w:val="000000"/>
                <w:sz w:val="18"/>
                <w:szCs w:val="18"/>
                <w:lang w:val="es-GT" w:eastAsia="es-GT"/>
              </w:rPr>
            </w:pPr>
            <w:r w:rsidRPr="00951207">
              <w:rPr>
                <w:rFonts w:ascii="Arial" w:eastAsia="Times New Roman" w:hAnsi="Arial" w:cs="Arial"/>
                <w:b/>
                <w:bCs/>
                <w:color w:val="000000"/>
                <w:sz w:val="18"/>
                <w:szCs w:val="18"/>
                <w:lang w:val="es-GT" w:eastAsia="es-GT"/>
              </w:rPr>
              <w:t> </w:t>
            </w:r>
          </w:p>
        </w:tc>
        <w:tc>
          <w:tcPr>
            <w:tcW w:w="2662" w:type="dxa"/>
            <w:tcBorders>
              <w:top w:val="nil"/>
              <w:left w:val="nil"/>
              <w:bottom w:val="single" w:sz="4" w:space="0" w:color="BFBFBF"/>
              <w:right w:val="single" w:sz="4" w:space="0" w:color="BFBFBF"/>
            </w:tcBorders>
            <w:shd w:val="clear" w:color="auto" w:fill="auto"/>
            <w:vAlign w:val="center"/>
            <w:hideMark/>
          </w:tcPr>
          <w:p w:rsidR="00951207" w:rsidRPr="00951207" w:rsidRDefault="00951207" w:rsidP="00951207">
            <w:pPr>
              <w:rPr>
                <w:rFonts w:ascii="Arial" w:eastAsia="Times New Roman" w:hAnsi="Arial" w:cs="Arial"/>
                <w:color w:val="000000"/>
                <w:sz w:val="18"/>
                <w:szCs w:val="18"/>
                <w:lang w:val="es-GT" w:eastAsia="es-GT"/>
              </w:rPr>
            </w:pPr>
            <w:r w:rsidRPr="00951207">
              <w:rPr>
                <w:rFonts w:ascii="Arial" w:eastAsia="Times New Roman" w:hAnsi="Arial" w:cs="Arial"/>
                <w:color w:val="000000"/>
                <w:sz w:val="18"/>
                <w:szCs w:val="18"/>
                <w:lang w:val="es-GT" w:eastAsia="es-GT"/>
              </w:rPr>
              <w:t>Resultados del POA</w:t>
            </w:r>
          </w:p>
        </w:tc>
        <w:tc>
          <w:tcPr>
            <w:tcW w:w="1396" w:type="dxa"/>
            <w:tcBorders>
              <w:top w:val="nil"/>
              <w:left w:val="nil"/>
              <w:bottom w:val="single" w:sz="4" w:space="0" w:color="BFBFBF"/>
              <w:right w:val="single" w:sz="4" w:space="0" w:color="BFBFBF"/>
            </w:tcBorders>
            <w:shd w:val="clear" w:color="auto" w:fill="auto"/>
            <w:vAlign w:val="center"/>
            <w:hideMark/>
          </w:tcPr>
          <w:p w:rsidR="00951207" w:rsidRPr="00951207" w:rsidRDefault="00951207" w:rsidP="00951207">
            <w:pPr>
              <w:jc w:val="center"/>
              <w:rPr>
                <w:rFonts w:ascii="Arial" w:eastAsia="Times New Roman" w:hAnsi="Arial" w:cs="Arial"/>
                <w:color w:val="000000"/>
                <w:sz w:val="18"/>
                <w:szCs w:val="18"/>
                <w:lang w:val="es-GT" w:eastAsia="es-GT"/>
              </w:rPr>
            </w:pPr>
            <w:r w:rsidRPr="00951207">
              <w:rPr>
                <w:rFonts w:ascii="Arial" w:eastAsia="Times New Roman" w:hAnsi="Arial" w:cs="Arial"/>
                <w:color w:val="000000"/>
                <w:sz w:val="18"/>
                <w:szCs w:val="18"/>
                <w:lang w:val="es-GT" w:eastAsia="es-GT"/>
              </w:rPr>
              <w:t>Si</w:t>
            </w:r>
          </w:p>
        </w:tc>
        <w:tc>
          <w:tcPr>
            <w:tcW w:w="4916" w:type="dxa"/>
            <w:tcBorders>
              <w:top w:val="single" w:sz="4" w:space="0" w:color="BFBFBF"/>
              <w:left w:val="single" w:sz="4" w:space="0" w:color="BFBFBF"/>
              <w:bottom w:val="single" w:sz="4" w:space="0" w:color="BFBFBF"/>
              <w:right w:val="single" w:sz="4" w:space="0" w:color="BFBFBF"/>
            </w:tcBorders>
            <w:shd w:val="clear" w:color="auto" w:fill="auto"/>
            <w:hideMark/>
          </w:tcPr>
          <w:p w:rsidR="00951207" w:rsidRPr="00951207" w:rsidRDefault="00951207" w:rsidP="00951207">
            <w:pPr>
              <w:jc w:val="both"/>
              <w:rPr>
                <w:rFonts w:ascii="Arial" w:eastAsia="Times New Roman" w:hAnsi="Arial" w:cs="Arial"/>
                <w:color w:val="ECF2F8"/>
                <w:sz w:val="18"/>
                <w:szCs w:val="18"/>
                <w:lang w:val="es-GT" w:eastAsia="es-GT"/>
              </w:rPr>
            </w:pPr>
            <w:r w:rsidRPr="00951207">
              <w:rPr>
                <w:rFonts w:ascii="Arial" w:eastAsia="Times New Roman" w:hAnsi="Arial" w:cs="Arial"/>
                <w:color w:val="ECF2F8"/>
                <w:sz w:val="18"/>
                <w:szCs w:val="18"/>
                <w:lang w:val="es-GT" w:eastAsia="es-GT"/>
              </w:rPr>
              <w:t>0</w:t>
            </w:r>
          </w:p>
        </w:tc>
      </w:tr>
      <w:tr w:rsidR="00951207" w:rsidRPr="00951207" w:rsidTr="00951207">
        <w:trPr>
          <w:trHeight w:val="1275"/>
        </w:trPr>
        <w:tc>
          <w:tcPr>
            <w:tcW w:w="1254" w:type="dxa"/>
            <w:tcBorders>
              <w:top w:val="nil"/>
              <w:left w:val="single" w:sz="4" w:space="0" w:color="BFBFBF"/>
              <w:bottom w:val="single" w:sz="4" w:space="0" w:color="BFBFBF"/>
              <w:right w:val="single" w:sz="4" w:space="0" w:color="BFBFBF"/>
            </w:tcBorders>
            <w:shd w:val="clear" w:color="000000" w:fill="DEEAF6"/>
            <w:vAlign w:val="center"/>
            <w:hideMark/>
          </w:tcPr>
          <w:p w:rsidR="00951207" w:rsidRPr="00951207" w:rsidRDefault="00951207" w:rsidP="00951207">
            <w:pPr>
              <w:jc w:val="center"/>
              <w:rPr>
                <w:rFonts w:ascii="Arial" w:eastAsia="Times New Roman" w:hAnsi="Arial" w:cs="Arial"/>
                <w:b/>
                <w:bCs/>
                <w:color w:val="000000"/>
                <w:sz w:val="18"/>
                <w:szCs w:val="18"/>
                <w:lang w:val="es-GT" w:eastAsia="es-GT"/>
              </w:rPr>
            </w:pPr>
            <w:r w:rsidRPr="00951207">
              <w:rPr>
                <w:rFonts w:ascii="Arial" w:eastAsia="Times New Roman" w:hAnsi="Arial" w:cs="Arial"/>
                <w:b/>
                <w:bCs/>
                <w:color w:val="000000"/>
                <w:sz w:val="18"/>
                <w:szCs w:val="18"/>
                <w:lang w:val="es-GT" w:eastAsia="es-GT"/>
              </w:rPr>
              <w:t>6</w:t>
            </w:r>
          </w:p>
        </w:tc>
        <w:tc>
          <w:tcPr>
            <w:tcW w:w="2662" w:type="dxa"/>
            <w:tcBorders>
              <w:top w:val="nil"/>
              <w:left w:val="nil"/>
              <w:bottom w:val="single" w:sz="4" w:space="0" w:color="BFBFBF"/>
              <w:right w:val="single" w:sz="4" w:space="0" w:color="BFBFBF"/>
            </w:tcBorders>
            <w:shd w:val="clear" w:color="000000" w:fill="DEEAF6"/>
            <w:vAlign w:val="center"/>
            <w:hideMark/>
          </w:tcPr>
          <w:p w:rsidR="00951207" w:rsidRPr="00951207" w:rsidRDefault="00951207" w:rsidP="00951207">
            <w:pPr>
              <w:rPr>
                <w:rFonts w:ascii="Arial" w:eastAsia="Times New Roman" w:hAnsi="Arial" w:cs="Arial"/>
                <w:color w:val="000000"/>
                <w:sz w:val="18"/>
                <w:szCs w:val="18"/>
                <w:lang w:val="es-GT" w:eastAsia="es-GT"/>
              </w:rPr>
            </w:pPr>
            <w:r w:rsidRPr="00951207">
              <w:rPr>
                <w:rFonts w:ascii="Arial" w:eastAsia="Times New Roman" w:hAnsi="Arial" w:cs="Arial"/>
                <w:color w:val="000000"/>
                <w:sz w:val="18"/>
                <w:szCs w:val="18"/>
                <w:lang w:val="es-GT" w:eastAsia="es-GT"/>
              </w:rPr>
              <w:t>Manuales</w:t>
            </w:r>
          </w:p>
        </w:tc>
        <w:tc>
          <w:tcPr>
            <w:tcW w:w="1396" w:type="dxa"/>
            <w:tcBorders>
              <w:top w:val="nil"/>
              <w:left w:val="nil"/>
              <w:bottom w:val="single" w:sz="4" w:space="0" w:color="BFBFBF"/>
              <w:right w:val="single" w:sz="4" w:space="0" w:color="BFBFBF"/>
            </w:tcBorders>
            <w:shd w:val="clear" w:color="000000" w:fill="DEEAF6"/>
            <w:vAlign w:val="center"/>
            <w:hideMark/>
          </w:tcPr>
          <w:p w:rsidR="00951207" w:rsidRPr="00951207" w:rsidRDefault="00951207" w:rsidP="00951207">
            <w:pPr>
              <w:jc w:val="center"/>
              <w:rPr>
                <w:rFonts w:ascii="Arial" w:eastAsia="Times New Roman" w:hAnsi="Arial" w:cs="Arial"/>
                <w:color w:val="000000"/>
                <w:sz w:val="18"/>
                <w:szCs w:val="18"/>
                <w:lang w:val="es-GT" w:eastAsia="es-GT"/>
              </w:rPr>
            </w:pPr>
            <w:r w:rsidRPr="00951207">
              <w:rPr>
                <w:rFonts w:ascii="Arial" w:eastAsia="Times New Roman" w:hAnsi="Arial" w:cs="Arial"/>
                <w:color w:val="000000"/>
                <w:sz w:val="18"/>
                <w:szCs w:val="18"/>
                <w:lang w:val="es-GT" w:eastAsia="es-GT"/>
              </w:rPr>
              <w:t>Si</w:t>
            </w:r>
          </w:p>
        </w:tc>
        <w:tc>
          <w:tcPr>
            <w:tcW w:w="4916" w:type="dxa"/>
            <w:tcBorders>
              <w:top w:val="nil"/>
              <w:left w:val="nil"/>
              <w:bottom w:val="single" w:sz="4" w:space="0" w:color="BFBFBF"/>
              <w:right w:val="single" w:sz="4" w:space="0" w:color="BFBFBF"/>
            </w:tcBorders>
            <w:shd w:val="clear" w:color="000000" w:fill="DEEAF6"/>
            <w:hideMark/>
          </w:tcPr>
          <w:p w:rsidR="00951207" w:rsidRPr="00951207" w:rsidRDefault="00951207" w:rsidP="00951207">
            <w:pPr>
              <w:jc w:val="both"/>
              <w:rPr>
                <w:rFonts w:ascii="Arial" w:eastAsia="Times New Roman" w:hAnsi="Arial" w:cs="Arial"/>
                <w:color w:val="000000"/>
                <w:sz w:val="18"/>
                <w:szCs w:val="18"/>
                <w:lang w:val="es-GT" w:eastAsia="es-GT"/>
              </w:rPr>
            </w:pPr>
            <w:r w:rsidRPr="00951207">
              <w:rPr>
                <w:rFonts w:ascii="Arial" w:eastAsia="Times New Roman" w:hAnsi="Arial" w:cs="Arial"/>
                <w:color w:val="000000"/>
                <w:sz w:val="18"/>
                <w:szCs w:val="18"/>
                <w:lang w:val="es-GT" w:eastAsia="es-GT"/>
              </w:rPr>
              <w:t xml:space="preserve">Se recomienda verificar el documento identificado como "Manual de desempeño municipal" ya que no carga; Se recomienda colocar el manual identificado como "Descripción de Puestos" se coloque en el numeral uno. </w:t>
            </w:r>
          </w:p>
        </w:tc>
      </w:tr>
      <w:tr w:rsidR="00951207" w:rsidRPr="00951207" w:rsidTr="00951207">
        <w:trPr>
          <w:trHeight w:val="480"/>
        </w:trPr>
        <w:tc>
          <w:tcPr>
            <w:tcW w:w="1254" w:type="dxa"/>
            <w:tcBorders>
              <w:top w:val="nil"/>
              <w:left w:val="single" w:sz="4" w:space="0" w:color="BFBFBF"/>
              <w:bottom w:val="single" w:sz="4" w:space="0" w:color="BFBFBF"/>
              <w:right w:val="single" w:sz="4" w:space="0" w:color="BFBFBF"/>
            </w:tcBorders>
            <w:shd w:val="clear" w:color="auto" w:fill="auto"/>
            <w:vAlign w:val="center"/>
            <w:hideMark/>
          </w:tcPr>
          <w:p w:rsidR="00951207" w:rsidRPr="00951207" w:rsidRDefault="00951207" w:rsidP="00951207">
            <w:pPr>
              <w:jc w:val="center"/>
              <w:rPr>
                <w:rFonts w:ascii="Arial" w:eastAsia="Times New Roman" w:hAnsi="Arial" w:cs="Arial"/>
                <w:b/>
                <w:bCs/>
                <w:color w:val="000000"/>
                <w:sz w:val="18"/>
                <w:szCs w:val="18"/>
                <w:lang w:val="es-GT" w:eastAsia="es-GT"/>
              </w:rPr>
            </w:pPr>
            <w:r w:rsidRPr="00951207">
              <w:rPr>
                <w:rFonts w:ascii="Arial" w:eastAsia="Times New Roman" w:hAnsi="Arial" w:cs="Arial"/>
                <w:b/>
                <w:bCs/>
                <w:color w:val="000000"/>
                <w:sz w:val="18"/>
                <w:szCs w:val="18"/>
                <w:lang w:val="es-GT" w:eastAsia="es-GT"/>
              </w:rPr>
              <w:t>7</w:t>
            </w:r>
          </w:p>
        </w:tc>
        <w:tc>
          <w:tcPr>
            <w:tcW w:w="2662" w:type="dxa"/>
            <w:tcBorders>
              <w:top w:val="nil"/>
              <w:left w:val="nil"/>
              <w:bottom w:val="single" w:sz="4" w:space="0" w:color="BFBFBF"/>
              <w:right w:val="single" w:sz="4" w:space="0" w:color="BFBFBF"/>
            </w:tcBorders>
            <w:shd w:val="clear" w:color="auto" w:fill="auto"/>
            <w:vAlign w:val="center"/>
            <w:hideMark/>
          </w:tcPr>
          <w:p w:rsidR="00951207" w:rsidRPr="00951207" w:rsidRDefault="00951207" w:rsidP="00951207">
            <w:pPr>
              <w:rPr>
                <w:rFonts w:ascii="Arial" w:eastAsia="Times New Roman" w:hAnsi="Arial" w:cs="Arial"/>
                <w:color w:val="000000"/>
                <w:sz w:val="18"/>
                <w:szCs w:val="18"/>
                <w:lang w:val="es-GT" w:eastAsia="es-GT"/>
              </w:rPr>
            </w:pPr>
            <w:r w:rsidRPr="00951207">
              <w:rPr>
                <w:rFonts w:ascii="Arial" w:eastAsia="Times New Roman" w:hAnsi="Arial" w:cs="Arial"/>
                <w:color w:val="000000"/>
                <w:sz w:val="18"/>
                <w:szCs w:val="18"/>
                <w:lang w:val="es-GT" w:eastAsia="es-GT"/>
              </w:rPr>
              <w:t>Presupuesto</w:t>
            </w:r>
          </w:p>
        </w:tc>
        <w:tc>
          <w:tcPr>
            <w:tcW w:w="1396" w:type="dxa"/>
            <w:tcBorders>
              <w:top w:val="nil"/>
              <w:left w:val="nil"/>
              <w:bottom w:val="single" w:sz="4" w:space="0" w:color="BFBFBF"/>
              <w:right w:val="single" w:sz="4" w:space="0" w:color="BFBFBF"/>
            </w:tcBorders>
            <w:shd w:val="clear" w:color="auto" w:fill="auto"/>
            <w:vAlign w:val="center"/>
            <w:hideMark/>
          </w:tcPr>
          <w:p w:rsidR="00951207" w:rsidRPr="00951207" w:rsidRDefault="00951207" w:rsidP="00951207">
            <w:pPr>
              <w:jc w:val="center"/>
              <w:rPr>
                <w:rFonts w:ascii="Arial" w:eastAsia="Times New Roman" w:hAnsi="Arial" w:cs="Arial"/>
                <w:color w:val="000000"/>
                <w:sz w:val="18"/>
                <w:szCs w:val="18"/>
                <w:lang w:val="es-GT" w:eastAsia="es-GT"/>
              </w:rPr>
            </w:pPr>
            <w:r w:rsidRPr="00951207">
              <w:rPr>
                <w:rFonts w:ascii="Arial" w:eastAsia="Times New Roman" w:hAnsi="Arial" w:cs="Arial"/>
                <w:color w:val="000000"/>
                <w:sz w:val="18"/>
                <w:szCs w:val="18"/>
                <w:lang w:val="es-GT" w:eastAsia="es-GT"/>
              </w:rPr>
              <w:t>Parcial</w:t>
            </w:r>
          </w:p>
        </w:tc>
        <w:tc>
          <w:tcPr>
            <w:tcW w:w="4916" w:type="dxa"/>
            <w:tcBorders>
              <w:top w:val="nil"/>
              <w:left w:val="nil"/>
              <w:bottom w:val="single" w:sz="4" w:space="0" w:color="BFBFBF"/>
              <w:right w:val="single" w:sz="4" w:space="0" w:color="BFBFBF"/>
            </w:tcBorders>
            <w:shd w:val="clear" w:color="auto" w:fill="auto"/>
            <w:hideMark/>
          </w:tcPr>
          <w:p w:rsidR="00951207" w:rsidRPr="00951207" w:rsidRDefault="00951207" w:rsidP="00951207">
            <w:pPr>
              <w:jc w:val="both"/>
              <w:rPr>
                <w:rFonts w:ascii="Arial" w:eastAsia="Times New Roman" w:hAnsi="Arial" w:cs="Arial"/>
                <w:color w:val="000000"/>
                <w:sz w:val="18"/>
                <w:szCs w:val="18"/>
                <w:lang w:val="es-GT" w:eastAsia="es-GT"/>
              </w:rPr>
            </w:pPr>
            <w:r w:rsidRPr="00951207">
              <w:rPr>
                <w:rFonts w:ascii="Arial" w:eastAsia="Times New Roman" w:hAnsi="Arial" w:cs="Arial"/>
                <w:color w:val="000000"/>
                <w:sz w:val="18"/>
                <w:szCs w:val="18"/>
                <w:lang w:val="es-GT" w:eastAsia="es-GT"/>
              </w:rPr>
              <w:t xml:space="preserve">No se encontró el documento referente a egresos. </w:t>
            </w:r>
          </w:p>
        </w:tc>
      </w:tr>
      <w:tr w:rsidR="00951207" w:rsidRPr="00951207" w:rsidTr="00951207">
        <w:trPr>
          <w:trHeight w:val="222"/>
        </w:trPr>
        <w:tc>
          <w:tcPr>
            <w:tcW w:w="1254" w:type="dxa"/>
            <w:tcBorders>
              <w:top w:val="nil"/>
              <w:left w:val="single" w:sz="4" w:space="0" w:color="BFBFBF"/>
              <w:bottom w:val="single" w:sz="4" w:space="0" w:color="BFBFBF"/>
              <w:right w:val="single" w:sz="4" w:space="0" w:color="BFBFBF"/>
            </w:tcBorders>
            <w:shd w:val="clear" w:color="000000" w:fill="DEEAF6"/>
            <w:vAlign w:val="center"/>
            <w:hideMark/>
          </w:tcPr>
          <w:p w:rsidR="00951207" w:rsidRPr="00951207" w:rsidRDefault="00951207" w:rsidP="00951207">
            <w:pPr>
              <w:jc w:val="center"/>
              <w:rPr>
                <w:rFonts w:ascii="Arial" w:eastAsia="Times New Roman" w:hAnsi="Arial" w:cs="Arial"/>
                <w:b/>
                <w:bCs/>
                <w:color w:val="000000"/>
                <w:sz w:val="18"/>
                <w:szCs w:val="18"/>
                <w:lang w:val="es-GT" w:eastAsia="es-GT"/>
              </w:rPr>
            </w:pPr>
            <w:r w:rsidRPr="00951207">
              <w:rPr>
                <w:rFonts w:ascii="Arial" w:eastAsia="Times New Roman" w:hAnsi="Arial" w:cs="Arial"/>
                <w:b/>
                <w:bCs/>
                <w:color w:val="000000"/>
                <w:sz w:val="18"/>
                <w:szCs w:val="18"/>
                <w:lang w:val="es-GT" w:eastAsia="es-GT"/>
              </w:rPr>
              <w:t> </w:t>
            </w:r>
          </w:p>
        </w:tc>
        <w:tc>
          <w:tcPr>
            <w:tcW w:w="2662" w:type="dxa"/>
            <w:tcBorders>
              <w:top w:val="nil"/>
              <w:left w:val="nil"/>
              <w:bottom w:val="single" w:sz="4" w:space="0" w:color="BFBFBF"/>
              <w:right w:val="single" w:sz="4" w:space="0" w:color="BFBFBF"/>
            </w:tcBorders>
            <w:shd w:val="clear" w:color="000000" w:fill="DEEAF6"/>
            <w:vAlign w:val="center"/>
            <w:hideMark/>
          </w:tcPr>
          <w:p w:rsidR="00951207" w:rsidRPr="00951207" w:rsidRDefault="00951207" w:rsidP="00951207">
            <w:pPr>
              <w:rPr>
                <w:rFonts w:ascii="Arial" w:eastAsia="Times New Roman" w:hAnsi="Arial" w:cs="Arial"/>
                <w:color w:val="000000"/>
                <w:sz w:val="18"/>
                <w:szCs w:val="18"/>
                <w:lang w:val="es-GT" w:eastAsia="es-GT"/>
              </w:rPr>
            </w:pPr>
            <w:r w:rsidRPr="00951207">
              <w:rPr>
                <w:rFonts w:ascii="Arial" w:eastAsia="Times New Roman" w:hAnsi="Arial" w:cs="Arial"/>
                <w:color w:val="000000"/>
                <w:sz w:val="18"/>
                <w:szCs w:val="18"/>
                <w:lang w:val="es-GT" w:eastAsia="es-GT"/>
              </w:rPr>
              <w:t>Programas presupuestarios</w:t>
            </w:r>
          </w:p>
        </w:tc>
        <w:tc>
          <w:tcPr>
            <w:tcW w:w="1396" w:type="dxa"/>
            <w:tcBorders>
              <w:top w:val="nil"/>
              <w:left w:val="nil"/>
              <w:bottom w:val="single" w:sz="4" w:space="0" w:color="BFBFBF"/>
              <w:right w:val="single" w:sz="4" w:space="0" w:color="BFBFBF"/>
            </w:tcBorders>
            <w:shd w:val="clear" w:color="000000" w:fill="DEEAF6"/>
            <w:vAlign w:val="center"/>
            <w:hideMark/>
          </w:tcPr>
          <w:p w:rsidR="00951207" w:rsidRPr="00951207" w:rsidRDefault="00951207" w:rsidP="00951207">
            <w:pPr>
              <w:jc w:val="center"/>
              <w:rPr>
                <w:rFonts w:ascii="Arial" w:eastAsia="Times New Roman" w:hAnsi="Arial" w:cs="Arial"/>
                <w:color w:val="000000"/>
                <w:sz w:val="18"/>
                <w:szCs w:val="18"/>
                <w:lang w:val="es-GT" w:eastAsia="es-GT"/>
              </w:rPr>
            </w:pPr>
            <w:r w:rsidRPr="00951207">
              <w:rPr>
                <w:rFonts w:ascii="Arial" w:eastAsia="Times New Roman" w:hAnsi="Arial" w:cs="Arial"/>
                <w:color w:val="000000"/>
                <w:sz w:val="18"/>
                <w:szCs w:val="18"/>
                <w:lang w:val="es-GT" w:eastAsia="es-GT"/>
              </w:rPr>
              <w:t>Si</w:t>
            </w:r>
          </w:p>
        </w:tc>
        <w:tc>
          <w:tcPr>
            <w:tcW w:w="4916" w:type="dxa"/>
            <w:tcBorders>
              <w:top w:val="single" w:sz="4" w:space="0" w:color="BFBFBF"/>
              <w:left w:val="single" w:sz="4" w:space="0" w:color="BFBFBF"/>
              <w:bottom w:val="single" w:sz="4" w:space="0" w:color="BFBFBF"/>
              <w:right w:val="single" w:sz="4" w:space="0" w:color="BFBFBF"/>
            </w:tcBorders>
            <w:shd w:val="clear" w:color="000000" w:fill="DEEAF6"/>
            <w:hideMark/>
          </w:tcPr>
          <w:p w:rsidR="00951207" w:rsidRPr="00951207" w:rsidRDefault="00951207" w:rsidP="00951207">
            <w:pPr>
              <w:jc w:val="both"/>
              <w:rPr>
                <w:rFonts w:ascii="Arial" w:eastAsia="Times New Roman" w:hAnsi="Arial" w:cs="Arial"/>
                <w:color w:val="ECF2F8"/>
                <w:sz w:val="18"/>
                <w:szCs w:val="18"/>
                <w:lang w:val="es-GT" w:eastAsia="es-GT"/>
              </w:rPr>
            </w:pPr>
            <w:r w:rsidRPr="00951207">
              <w:rPr>
                <w:rFonts w:ascii="Arial" w:eastAsia="Times New Roman" w:hAnsi="Arial" w:cs="Arial"/>
                <w:color w:val="ECF2F8"/>
                <w:sz w:val="18"/>
                <w:szCs w:val="18"/>
                <w:lang w:val="es-GT" w:eastAsia="es-GT"/>
              </w:rPr>
              <w:t>0</w:t>
            </w:r>
          </w:p>
        </w:tc>
      </w:tr>
      <w:tr w:rsidR="00951207" w:rsidRPr="00951207" w:rsidTr="00951207">
        <w:trPr>
          <w:trHeight w:val="222"/>
        </w:trPr>
        <w:tc>
          <w:tcPr>
            <w:tcW w:w="1254" w:type="dxa"/>
            <w:tcBorders>
              <w:top w:val="nil"/>
              <w:left w:val="single" w:sz="4" w:space="0" w:color="BFBFBF"/>
              <w:bottom w:val="single" w:sz="4" w:space="0" w:color="BFBFBF"/>
              <w:right w:val="single" w:sz="4" w:space="0" w:color="BFBFBF"/>
            </w:tcBorders>
            <w:shd w:val="clear" w:color="auto" w:fill="auto"/>
            <w:vAlign w:val="center"/>
            <w:hideMark/>
          </w:tcPr>
          <w:p w:rsidR="00951207" w:rsidRPr="00951207" w:rsidRDefault="00951207" w:rsidP="00951207">
            <w:pPr>
              <w:jc w:val="center"/>
              <w:rPr>
                <w:rFonts w:ascii="Arial" w:eastAsia="Times New Roman" w:hAnsi="Arial" w:cs="Arial"/>
                <w:b/>
                <w:bCs/>
                <w:color w:val="000000"/>
                <w:sz w:val="18"/>
                <w:szCs w:val="18"/>
                <w:lang w:val="es-GT" w:eastAsia="es-GT"/>
              </w:rPr>
            </w:pPr>
            <w:r w:rsidRPr="00951207">
              <w:rPr>
                <w:rFonts w:ascii="Arial" w:eastAsia="Times New Roman" w:hAnsi="Arial" w:cs="Arial"/>
                <w:b/>
                <w:bCs/>
                <w:color w:val="000000"/>
                <w:sz w:val="18"/>
                <w:szCs w:val="18"/>
                <w:lang w:val="es-GT" w:eastAsia="es-GT"/>
              </w:rPr>
              <w:t> </w:t>
            </w:r>
          </w:p>
        </w:tc>
        <w:tc>
          <w:tcPr>
            <w:tcW w:w="2662" w:type="dxa"/>
            <w:tcBorders>
              <w:top w:val="nil"/>
              <w:left w:val="nil"/>
              <w:bottom w:val="single" w:sz="4" w:space="0" w:color="BFBFBF"/>
              <w:right w:val="single" w:sz="4" w:space="0" w:color="BFBFBF"/>
            </w:tcBorders>
            <w:shd w:val="clear" w:color="auto" w:fill="auto"/>
            <w:vAlign w:val="center"/>
            <w:hideMark/>
          </w:tcPr>
          <w:p w:rsidR="00951207" w:rsidRPr="00951207" w:rsidRDefault="00951207" w:rsidP="00951207">
            <w:pPr>
              <w:rPr>
                <w:rFonts w:ascii="Arial" w:eastAsia="Times New Roman" w:hAnsi="Arial" w:cs="Arial"/>
                <w:color w:val="000000"/>
                <w:sz w:val="18"/>
                <w:szCs w:val="18"/>
                <w:lang w:val="es-GT" w:eastAsia="es-GT"/>
              </w:rPr>
            </w:pPr>
            <w:r w:rsidRPr="00951207">
              <w:rPr>
                <w:rFonts w:ascii="Arial" w:eastAsia="Times New Roman" w:hAnsi="Arial" w:cs="Arial"/>
                <w:color w:val="000000"/>
                <w:sz w:val="18"/>
                <w:szCs w:val="18"/>
                <w:lang w:val="es-GT" w:eastAsia="es-GT"/>
              </w:rPr>
              <w:t>Modificaciones y transferencias</w:t>
            </w:r>
          </w:p>
        </w:tc>
        <w:tc>
          <w:tcPr>
            <w:tcW w:w="1396" w:type="dxa"/>
            <w:tcBorders>
              <w:top w:val="nil"/>
              <w:left w:val="nil"/>
              <w:bottom w:val="single" w:sz="4" w:space="0" w:color="BFBFBF"/>
              <w:right w:val="single" w:sz="4" w:space="0" w:color="BFBFBF"/>
            </w:tcBorders>
            <w:shd w:val="clear" w:color="auto" w:fill="auto"/>
            <w:vAlign w:val="center"/>
            <w:hideMark/>
          </w:tcPr>
          <w:p w:rsidR="00951207" w:rsidRPr="00951207" w:rsidRDefault="00951207" w:rsidP="00951207">
            <w:pPr>
              <w:jc w:val="center"/>
              <w:rPr>
                <w:rFonts w:ascii="Arial" w:eastAsia="Times New Roman" w:hAnsi="Arial" w:cs="Arial"/>
                <w:color w:val="000000"/>
                <w:sz w:val="18"/>
                <w:szCs w:val="18"/>
                <w:lang w:val="es-GT" w:eastAsia="es-GT"/>
              </w:rPr>
            </w:pPr>
            <w:r w:rsidRPr="00951207">
              <w:rPr>
                <w:rFonts w:ascii="Arial" w:eastAsia="Times New Roman" w:hAnsi="Arial" w:cs="Arial"/>
                <w:color w:val="000000"/>
                <w:sz w:val="18"/>
                <w:szCs w:val="18"/>
                <w:lang w:val="es-GT" w:eastAsia="es-GT"/>
              </w:rPr>
              <w:t>Si</w:t>
            </w:r>
          </w:p>
        </w:tc>
        <w:tc>
          <w:tcPr>
            <w:tcW w:w="4916" w:type="dxa"/>
            <w:tcBorders>
              <w:top w:val="single" w:sz="4" w:space="0" w:color="BFBFBF"/>
              <w:left w:val="single" w:sz="4" w:space="0" w:color="BFBFBF"/>
              <w:bottom w:val="single" w:sz="4" w:space="0" w:color="BFBFBF"/>
              <w:right w:val="single" w:sz="4" w:space="0" w:color="BFBFBF"/>
            </w:tcBorders>
            <w:shd w:val="clear" w:color="auto" w:fill="auto"/>
            <w:hideMark/>
          </w:tcPr>
          <w:p w:rsidR="00951207" w:rsidRPr="00951207" w:rsidRDefault="00951207" w:rsidP="00951207">
            <w:pPr>
              <w:jc w:val="both"/>
              <w:rPr>
                <w:rFonts w:ascii="Arial" w:eastAsia="Times New Roman" w:hAnsi="Arial" w:cs="Arial"/>
                <w:color w:val="ECF2F8"/>
                <w:sz w:val="18"/>
                <w:szCs w:val="18"/>
                <w:lang w:val="es-GT" w:eastAsia="es-GT"/>
              </w:rPr>
            </w:pPr>
            <w:r w:rsidRPr="00951207">
              <w:rPr>
                <w:rFonts w:ascii="Arial" w:eastAsia="Times New Roman" w:hAnsi="Arial" w:cs="Arial"/>
                <w:color w:val="ECF2F8"/>
                <w:sz w:val="18"/>
                <w:szCs w:val="18"/>
                <w:lang w:val="es-GT" w:eastAsia="es-GT"/>
              </w:rPr>
              <w:t>0</w:t>
            </w:r>
          </w:p>
        </w:tc>
      </w:tr>
      <w:tr w:rsidR="00951207" w:rsidRPr="00951207" w:rsidTr="00951207">
        <w:trPr>
          <w:trHeight w:val="930"/>
        </w:trPr>
        <w:tc>
          <w:tcPr>
            <w:tcW w:w="1254" w:type="dxa"/>
            <w:tcBorders>
              <w:top w:val="nil"/>
              <w:left w:val="single" w:sz="4" w:space="0" w:color="BFBFBF"/>
              <w:bottom w:val="single" w:sz="4" w:space="0" w:color="BFBFBF"/>
              <w:right w:val="single" w:sz="4" w:space="0" w:color="BFBFBF"/>
            </w:tcBorders>
            <w:shd w:val="clear" w:color="000000" w:fill="DEEAF6"/>
            <w:vAlign w:val="center"/>
            <w:hideMark/>
          </w:tcPr>
          <w:p w:rsidR="00951207" w:rsidRPr="00951207" w:rsidRDefault="00951207" w:rsidP="00951207">
            <w:pPr>
              <w:jc w:val="center"/>
              <w:rPr>
                <w:rFonts w:ascii="Arial" w:eastAsia="Times New Roman" w:hAnsi="Arial" w:cs="Arial"/>
                <w:b/>
                <w:bCs/>
                <w:color w:val="000000"/>
                <w:sz w:val="18"/>
                <w:szCs w:val="18"/>
                <w:lang w:val="es-GT" w:eastAsia="es-GT"/>
              </w:rPr>
            </w:pPr>
            <w:r w:rsidRPr="00951207">
              <w:rPr>
                <w:rFonts w:ascii="Arial" w:eastAsia="Times New Roman" w:hAnsi="Arial" w:cs="Arial"/>
                <w:b/>
                <w:bCs/>
                <w:color w:val="000000"/>
                <w:sz w:val="18"/>
                <w:szCs w:val="18"/>
                <w:lang w:val="es-GT" w:eastAsia="es-GT"/>
              </w:rPr>
              <w:t>8</w:t>
            </w:r>
          </w:p>
        </w:tc>
        <w:tc>
          <w:tcPr>
            <w:tcW w:w="2662" w:type="dxa"/>
            <w:tcBorders>
              <w:top w:val="nil"/>
              <w:left w:val="nil"/>
              <w:bottom w:val="single" w:sz="4" w:space="0" w:color="BFBFBF"/>
              <w:right w:val="single" w:sz="4" w:space="0" w:color="BFBFBF"/>
            </w:tcBorders>
            <w:shd w:val="clear" w:color="000000" w:fill="DEEAF6"/>
            <w:vAlign w:val="center"/>
            <w:hideMark/>
          </w:tcPr>
          <w:p w:rsidR="00951207" w:rsidRPr="00951207" w:rsidRDefault="00951207" w:rsidP="00951207">
            <w:pPr>
              <w:rPr>
                <w:rFonts w:ascii="Arial" w:eastAsia="Times New Roman" w:hAnsi="Arial" w:cs="Arial"/>
                <w:color w:val="000000"/>
                <w:sz w:val="18"/>
                <w:szCs w:val="18"/>
                <w:lang w:val="es-GT" w:eastAsia="es-GT"/>
              </w:rPr>
            </w:pPr>
            <w:r w:rsidRPr="00951207">
              <w:rPr>
                <w:rFonts w:ascii="Arial" w:eastAsia="Times New Roman" w:hAnsi="Arial" w:cs="Arial"/>
                <w:color w:val="000000"/>
                <w:sz w:val="18"/>
                <w:szCs w:val="18"/>
                <w:lang w:val="es-GT" w:eastAsia="es-GT"/>
              </w:rPr>
              <w:t>Ejecución Presupuestaria</w:t>
            </w:r>
          </w:p>
        </w:tc>
        <w:tc>
          <w:tcPr>
            <w:tcW w:w="1396" w:type="dxa"/>
            <w:tcBorders>
              <w:top w:val="nil"/>
              <w:left w:val="nil"/>
              <w:bottom w:val="single" w:sz="4" w:space="0" w:color="BFBFBF"/>
              <w:right w:val="single" w:sz="4" w:space="0" w:color="BFBFBF"/>
            </w:tcBorders>
            <w:shd w:val="clear" w:color="000000" w:fill="DEEAF6"/>
            <w:vAlign w:val="center"/>
            <w:hideMark/>
          </w:tcPr>
          <w:p w:rsidR="00951207" w:rsidRPr="00951207" w:rsidRDefault="00951207" w:rsidP="00951207">
            <w:pPr>
              <w:jc w:val="center"/>
              <w:rPr>
                <w:rFonts w:ascii="Arial" w:eastAsia="Times New Roman" w:hAnsi="Arial" w:cs="Arial"/>
                <w:color w:val="000000"/>
                <w:sz w:val="18"/>
                <w:szCs w:val="18"/>
                <w:lang w:val="es-GT" w:eastAsia="es-GT"/>
              </w:rPr>
            </w:pPr>
            <w:r w:rsidRPr="00951207">
              <w:rPr>
                <w:rFonts w:ascii="Arial" w:eastAsia="Times New Roman" w:hAnsi="Arial" w:cs="Arial"/>
                <w:color w:val="000000"/>
                <w:sz w:val="18"/>
                <w:szCs w:val="18"/>
                <w:lang w:val="es-GT" w:eastAsia="es-GT"/>
              </w:rPr>
              <w:t>No</w:t>
            </w:r>
          </w:p>
        </w:tc>
        <w:tc>
          <w:tcPr>
            <w:tcW w:w="4916" w:type="dxa"/>
            <w:tcBorders>
              <w:top w:val="nil"/>
              <w:left w:val="nil"/>
              <w:bottom w:val="single" w:sz="4" w:space="0" w:color="BFBFBF"/>
              <w:right w:val="single" w:sz="4" w:space="0" w:color="BFBFBF"/>
            </w:tcBorders>
            <w:shd w:val="clear" w:color="000000" w:fill="DEEAF6"/>
            <w:hideMark/>
          </w:tcPr>
          <w:p w:rsidR="00951207" w:rsidRPr="00951207" w:rsidRDefault="00951207" w:rsidP="00951207">
            <w:pPr>
              <w:jc w:val="both"/>
              <w:rPr>
                <w:rFonts w:ascii="Arial" w:eastAsia="Times New Roman" w:hAnsi="Arial" w:cs="Arial"/>
                <w:color w:val="000000"/>
                <w:sz w:val="18"/>
                <w:szCs w:val="18"/>
                <w:lang w:val="es-GT" w:eastAsia="es-GT"/>
              </w:rPr>
            </w:pPr>
            <w:r w:rsidRPr="00951207">
              <w:rPr>
                <w:rFonts w:ascii="Arial" w:eastAsia="Times New Roman" w:hAnsi="Arial" w:cs="Arial"/>
                <w:color w:val="000000"/>
                <w:sz w:val="18"/>
                <w:szCs w:val="18"/>
                <w:lang w:val="es-GT" w:eastAsia="es-GT"/>
              </w:rPr>
              <w:t xml:space="preserve">Esta información podría ser parte del numeral 7; el numeral 8 requiere la ejecución presupuestaria por renglones, se recomienda revisar. </w:t>
            </w:r>
          </w:p>
        </w:tc>
      </w:tr>
      <w:tr w:rsidR="00951207" w:rsidRPr="00951207" w:rsidTr="00951207">
        <w:trPr>
          <w:trHeight w:val="222"/>
        </w:trPr>
        <w:tc>
          <w:tcPr>
            <w:tcW w:w="1254" w:type="dxa"/>
            <w:tcBorders>
              <w:top w:val="nil"/>
              <w:left w:val="single" w:sz="4" w:space="0" w:color="BFBFBF"/>
              <w:bottom w:val="single" w:sz="4" w:space="0" w:color="BFBFBF"/>
              <w:right w:val="single" w:sz="4" w:space="0" w:color="BFBFBF"/>
            </w:tcBorders>
            <w:shd w:val="clear" w:color="auto" w:fill="auto"/>
            <w:vAlign w:val="center"/>
            <w:hideMark/>
          </w:tcPr>
          <w:p w:rsidR="00951207" w:rsidRPr="00951207" w:rsidRDefault="00951207" w:rsidP="00951207">
            <w:pPr>
              <w:jc w:val="center"/>
              <w:rPr>
                <w:rFonts w:ascii="Arial" w:eastAsia="Times New Roman" w:hAnsi="Arial" w:cs="Arial"/>
                <w:b/>
                <w:bCs/>
                <w:color w:val="000000"/>
                <w:sz w:val="18"/>
                <w:szCs w:val="18"/>
                <w:lang w:val="es-GT" w:eastAsia="es-GT"/>
              </w:rPr>
            </w:pPr>
            <w:r w:rsidRPr="00951207">
              <w:rPr>
                <w:rFonts w:ascii="Arial" w:eastAsia="Times New Roman" w:hAnsi="Arial" w:cs="Arial"/>
                <w:b/>
                <w:bCs/>
                <w:color w:val="000000"/>
                <w:sz w:val="18"/>
                <w:szCs w:val="18"/>
                <w:lang w:val="es-GT" w:eastAsia="es-GT"/>
              </w:rPr>
              <w:t>9</w:t>
            </w:r>
          </w:p>
        </w:tc>
        <w:tc>
          <w:tcPr>
            <w:tcW w:w="2662" w:type="dxa"/>
            <w:tcBorders>
              <w:top w:val="nil"/>
              <w:left w:val="nil"/>
              <w:bottom w:val="single" w:sz="4" w:space="0" w:color="BFBFBF"/>
              <w:right w:val="single" w:sz="4" w:space="0" w:color="BFBFBF"/>
            </w:tcBorders>
            <w:shd w:val="clear" w:color="auto" w:fill="auto"/>
            <w:vAlign w:val="center"/>
            <w:hideMark/>
          </w:tcPr>
          <w:p w:rsidR="00951207" w:rsidRPr="00951207" w:rsidRDefault="00951207" w:rsidP="00951207">
            <w:pPr>
              <w:rPr>
                <w:rFonts w:ascii="Arial" w:eastAsia="Times New Roman" w:hAnsi="Arial" w:cs="Arial"/>
                <w:color w:val="000000"/>
                <w:sz w:val="18"/>
                <w:szCs w:val="18"/>
                <w:lang w:val="es-GT" w:eastAsia="es-GT"/>
              </w:rPr>
            </w:pPr>
            <w:r w:rsidRPr="00951207">
              <w:rPr>
                <w:rFonts w:ascii="Arial" w:eastAsia="Times New Roman" w:hAnsi="Arial" w:cs="Arial"/>
                <w:color w:val="000000"/>
                <w:sz w:val="18"/>
                <w:szCs w:val="18"/>
                <w:lang w:val="es-GT" w:eastAsia="es-GT"/>
              </w:rPr>
              <w:t>Depósitos con fondos públicos</w:t>
            </w:r>
          </w:p>
        </w:tc>
        <w:tc>
          <w:tcPr>
            <w:tcW w:w="1396" w:type="dxa"/>
            <w:tcBorders>
              <w:top w:val="nil"/>
              <w:left w:val="nil"/>
              <w:bottom w:val="single" w:sz="4" w:space="0" w:color="BFBFBF"/>
              <w:right w:val="single" w:sz="4" w:space="0" w:color="BFBFBF"/>
            </w:tcBorders>
            <w:shd w:val="clear" w:color="auto" w:fill="auto"/>
            <w:vAlign w:val="center"/>
            <w:hideMark/>
          </w:tcPr>
          <w:p w:rsidR="00951207" w:rsidRPr="00951207" w:rsidRDefault="00951207" w:rsidP="00951207">
            <w:pPr>
              <w:jc w:val="center"/>
              <w:rPr>
                <w:rFonts w:ascii="Arial" w:eastAsia="Times New Roman" w:hAnsi="Arial" w:cs="Arial"/>
                <w:color w:val="000000"/>
                <w:sz w:val="18"/>
                <w:szCs w:val="18"/>
                <w:lang w:val="es-GT" w:eastAsia="es-GT"/>
              </w:rPr>
            </w:pPr>
            <w:r w:rsidRPr="00951207">
              <w:rPr>
                <w:rFonts w:ascii="Arial" w:eastAsia="Times New Roman" w:hAnsi="Arial" w:cs="Arial"/>
                <w:color w:val="000000"/>
                <w:sz w:val="18"/>
                <w:szCs w:val="18"/>
                <w:lang w:val="es-GT" w:eastAsia="es-GT"/>
              </w:rPr>
              <w:t>Si</w:t>
            </w:r>
          </w:p>
        </w:tc>
        <w:tc>
          <w:tcPr>
            <w:tcW w:w="4916" w:type="dxa"/>
            <w:tcBorders>
              <w:top w:val="single" w:sz="4" w:space="0" w:color="BFBFBF"/>
              <w:left w:val="single" w:sz="4" w:space="0" w:color="BFBFBF"/>
              <w:bottom w:val="single" w:sz="4" w:space="0" w:color="BFBFBF"/>
              <w:right w:val="single" w:sz="4" w:space="0" w:color="BFBFBF"/>
            </w:tcBorders>
            <w:shd w:val="clear" w:color="auto" w:fill="auto"/>
            <w:hideMark/>
          </w:tcPr>
          <w:p w:rsidR="00951207" w:rsidRPr="00951207" w:rsidRDefault="00951207" w:rsidP="00951207">
            <w:pPr>
              <w:jc w:val="both"/>
              <w:rPr>
                <w:rFonts w:ascii="Arial" w:eastAsia="Times New Roman" w:hAnsi="Arial" w:cs="Arial"/>
                <w:color w:val="ECF2F8"/>
                <w:sz w:val="18"/>
                <w:szCs w:val="18"/>
                <w:lang w:val="es-GT" w:eastAsia="es-GT"/>
              </w:rPr>
            </w:pPr>
            <w:r w:rsidRPr="00951207">
              <w:rPr>
                <w:rFonts w:ascii="Arial" w:eastAsia="Times New Roman" w:hAnsi="Arial" w:cs="Arial"/>
                <w:color w:val="ECF2F8"/>
                <w:sz w:val="18"/>
                <w:szCs w:val="18"/>
                <w:lang w:val="es-GT" w:eastAsia="es-GT"/>
              </w:rPr>
              <w:t>0</w:t>
            </w:r>
          </w:p>
        </w:tc>
      </w:tr>
      <w:tr w:rsidR="00951207" w:rsidRPr="00951207" w:rsidTr="00951207">
        <w:trPr>
          <w:trHeight w:val="615"/>
        </w:trPr>
        <w:tc>
          <w:tcPr>
            <w:tcW w:w="1254" w:type="dxa"/>
            <w:tcBorders>
              <w:top w:val="nil"/>
              <w:left w:val="single" w:sz="4" w:space="0" w:color="BFBFBF"/>
              <w:bottom w:val="single" w:sz="4" w:space="0" w:color="BFBFBF"/>
              <w:right w:val="single" w:sz="4" w:space="0" w:color="BFBFBF"/>
            </w:tcBorders>
            <w:shd w:val="clear" w:color="000000" w:fill="DEEAF6"/>
            <w:vAlign w:val="center"/>
            <w:hideMark/>
          </w:tcPr>
          <w:p w:rsidR="00951207" w:rsidRPr="00951207" w:rsidRDefault="00951207" w:rsidP="00951207">
            <w:pPr>
              <w:jc w:val="center"/>
              <w:rPr>
                <w:rFonts w:ascii="Arial" w:eastAsia="Times New Roman" w:hAnsi="Arial" w:cs="Arial"/>
                <w:b/>
                <w:bCs/>
                <w:color w:val="000000"/>
                <w:sz w:val="18"/>
                <w:szCs w:val="18"/>
                <w:lang w:val="es-GT" w:eastAsia="es-GT"/>
              </w:rPr>
            </w:pPr>
            <w:r w:rsidRPr="00951207">
              <w:rPr>
                <w:rFonts w:ascii="Arial" w:eastAsia="Times New Roman" w:hAnsi="Arial" w:cs="Arial"/>
                <w:b/>
                <w:bCs/>
                <w:color w:val="000000"/>
                <w:sz w:val="18"/>
                <w:szCs w:val="18"/>
                <w:lang w:val="es-GT" w:eastAsia="es-GT"/>
              </w:rPr>
              <w:t>10</w:t>
            </w:r>
          </w:p>
        </w:tc>
        <w:tc>
          <w:tcPr>
            <w:tcW w:w="2662" w:type="dxa"/>
            <w:tcBorders>
              <w:top w:val="nil"/>
              <w:left w:val="nil"/>
              <w:bottom w:val="single" w:sz="4" w:space="0" w:color="BFBFBF"/>
              <w:right w:val="single" w:sz="4" w:space="0" w:color="BFBFBF"/>
            </w:tcBorders>
            <w:shd w:val="clear" w:color="000000" w:fill="DEEAF6"/>
            <w:vAlign w:val="center"/>
            <w:hideMark/>
          </w:tcPr>
          <w:p w:rsidR="00951207" w:rsidRPr="00951207" w:rsidRDefault="00951207" w:rsidP="00951207">
            <w:pPr>
              <w:rPr>
                <w:rFonts w:ascii="Arial" w:eastAsia="Times New Roman" w:hAnsi="Arial" w:cs="Arial"/>
                <w:color w:val="000000"/>
                <w:sz w:val="18"/>
                <w:szCs w:val="18"/>
                <w:lang w:val="es-GT" w:eastAsia="es-GT"/>
              </w:rPr>
            </w:pPr>
            <w:r w:rsidRPr="00951207">
              <w:rPr>
                <w:rFonts w:ascii="Arial" w:eastAsia="Times New Roman" w:hAnsi="Arial" w:cs="Arial"/>
                <w:color w:val="000000"/>
                <w:sz w:val="18"/>
                <w:szCs w:val="18"/>
                <w:lang w:val="es-GT" w:eastAsia="es-GT"/>
              </w:rPr>
              <w:t>Cotizaciones y licitaciones de programas</w:t>
            </w:r>
          </w:p>
        </w:tc>
        <w:tc>
          <w:tcPr>
            <w:tcW w:w="1396" w:type="dxa"/>
            <w:tcBorders>
              <w:top w:val="nil"/>
              <w:left w:val="nil"/>
              <w:bottom w:val="single" w:sz="4" w:space="0" w:color="BFBFBF"/>
              <w:right w:val="single" w:sz="4" w:space="0" w:color="BFBFBF"/>
            </w:tcBorders>
            <w:shd w:val="clear" w:color="000000" w:fill="DEEAF6"/>
            <w:vAlign w:val="center"/>
            <w:hideMark/>
          </w:tcPr>
          <w:p w:rsidR="00951207" w:rsidRPr="00951207" w:rsidRDefault="00951207" w:rsidP="00951207">
            <w:pPr>
              <w:jc w:val="center"/>
              <w:rPr>
                <w:rFonts w:ascii="Arial" w:eastAsia="Times New Roman" w:hAnsi="Arial" w:cs="Arial"/>
                <w:color w:val="000000"/>
                <w:sz w:val="18"/>
                <w:szCs w:val="18"/>
                <w:lang w:val="es-GT" w:eastAsia="es-GT"/>
              </w:rPr>
            </w:pPr>
            <w:r w:rsidRPr="00951207">
              <w:rPr>
                <w:rFonts w:ascii="Arial" w:eastAsia="Times New Roman" w:hAnsi="Arial" w:cs="Arial"/>
                <w:color w:val="000000"/>
                <w:sz w:val="18"/>
                <w:szCs w:val="18"/>
                <w:lang w:val="es-GT" w:eastAsia="es-GT"/>
              </w:rPr>
              <w:t>Si</w:t>
            </w:r>
          </w:p>
        </w:tc>
        <w:tc>
          <w:tcPr>
            <w:tcW w:w="4916" w:type="dxa"/>
            <w:tcBorders>
              <w:top w:val="nil"/>
              <w:left w:val="nil"/>
              <w:bottom w:val="single" w:sz="4" w:space="0" w:color="BFBFBF"/>
              <w:right w:val="single" w:sz="4" w:space="0" w:color="BFBFBF"/>
            </w:tcBorders>
            <w:shd w:val="clear" w:color="000000" w:fill="DEEAF6"/>
            <w:hideMark/>
          </w:tcPr>
          <w:p w:rsidR="00951207" w:rsidRPr="00951207" w:rsidRDefault="00951207" w:rsidP="00951207">
            <w:pPr>
              <w:jc w:val="both"/>
              <w:rPr>
                <w:rFonts w:ascii="Arial" w:eastAsia="Times New Roman" w:hAnsi="Arial" w:cs="Arial"/>
                <w:color w:val="000000"/>
                <w:sz w:val="18"/>
                <w:szCs w:val="18"/>
                <w:lang w:val="es-GT" w:eastAsia="es-GT"/>
              </w:rPr>
            </w:pPr>
            <w:r w:rsidRPr="00951207">
              <w:rPr>
                <w:rFonts w:ascii="Arial" w:eastAsia="Times New Roman" w:hAnsi="Arial" w:cs="Arial"/>
                <w:color w:val="000000"/>
                <w:sz w:val="18"/>
                <w:szCs w:val="18"/>
                <w:lang w:val="es-GT" w:eastAsia="es-GT"/>
              </w:rPr>
              <w:t>Se recomienda revisar si esta información pertenece a este numeral o al 20.</w:t>
            </w:r>
          </w:p>
        </w:tc>
      </w:tr>
      <w:tr w:rsidR="00951207" w:rsidRPr="00951207" w:rsidTr="00951207">
        <w:trPr>
          <w:trHeight w:val="222"/>
        </w:trPr>
        <w:tc>
          <w:tcPr>
            <w:tcW w:w="1254" w:type="dxa"/>
            <w:tcBorders>
              <w:top w:val="nil"/>
              <w:left w:val="single" w:sz="4" w:space="0" w:color="BFBFBF"/>
              <w:bottom w:val="single" w:sz="4" w:space="0" w:color="BFBFBF"/>
              <w:right w:val="single" w:sz="4" w:space="0" w:color="BFBFBF"/>
            </w:tcBorders>
            <w:shd w:val="clear" w:color="auto" w:fill="auto"/>
            <w:vAlign w:val="center"/>
            <w:hideMark/>
          </w:tcPr>
          <w:p w:rsidR="00951207" w:rsidRPr="00951207" w:rsidRDefault="00951207" w:rsidP="00951207">
            <w:pPr>
              <w:jc w:val="center"/>
              <w:rPr>
                <w:rFonts w:ascii="Arial" w:eastAsia="Times New Roman" w:hAnsi="Arial" w:cs="Arial"/>
                <w:b/>
                <w:bCs/>
                <w:color w:val="000000"/>
                <w:sz w:val="18"/>
                <w:szCs w:val="18"/>
                <w:lang w:val="es-GT" w:eastAsia="es-GT"/>
              </w:rPr>
            </w:pPr>
            <w:r w:rsidRPr="00951207">
              <w:rPr>
                <w:rFonts w:ascii="Arial" w:eastAsia="Times New Roman" w:hAnsi="Arial" w:cs="Arial"/>
                <w:b/>
                <w:bCs/>
                <w:color w:val="000000"/>
                <w:sz w:val="18"/>
                <w:szCs w:val="18"/>
                <w:lang w:val="es-GT" w:eastAsia="es-GT"/>
              </w:rPr>
              <w:t>11</w:t>
            </w:r>
          </w:p>
        </w:tc>
        <w:tc>
          <w:tcPr>
            <w:tcW w:w="2662" w:type="dxa"/>
            <w:tcBorders>
              <w:top w:val="nil"/>
              <w:left w:val="nil"/>
              <w:bottom w:val="single" w:sz="4" w:space="0" w:color="BFBFBF"/>
              <w:right w:val="single" w:sz="4" w:space="0" w:color="BFBFBF"/>
            </w:tcBorders>
            <w:shd w:val="clear" w:color="auto" w:fill="auto"/>
            <w:vAlign w:val="center"/>
            <w:hideMark/>
          </w:tcPr>
          <w:p w:rsidR="00951207" w:rsidRPr="00951207" w:rsidRDefault="00951207" w:rsidP="00951207">
            <w:pPr>
              <w:rPr>
                <w:rFonts w:ascii="Arial" w:eastAsia="Times New Roman" w:hAnsi="Arial" w:cs="Arial"/>
                <w:color w:val="000000"/>
                <w:sz w:val="18"/>
                <w:szCs w:val="18"/>
                <w:lang w:val="es-GT" w:eastAsia="es-GT"/>
              </w:rPr>
            </w:pPr>
            <w:r w:rsidRPr="00951207">
              <w:rPr>
                <w:rFonts w:ascii="Arial" w:eastAsia="Times New Roman" w:hAnsi="Arial" w:cs="Arial"/>
                <w:color w:val="000000"/>
                <w:sz w:val="18"/>
                <w:szCs w:val="18"/>
                <w:lang w:val="es-GT" w:eastAsia="es-GT"/>
              </w:rPr>
              <w:t>Contratación de bienes y servicios</w:t>
            </w:r>
          </w:p>
        </w:tc>
        <w:tc>
          <w:tcPr>
            <w:tcW w:w="1396" w:type="dxa"/>
            <w:tcBorders>
              <w:top w:val="nil"/>
              <w:left w:val="nil"/>
              <w:bottom w:val="single" w:sz="4" w:space="0" w:color="BFBFBF"/>
              <w:right w:val="single" w:sz="4" w:space="0" w:color="BFBFBF"/>
            </w:tcBorders>
            <w:shd w:val="clear" w:color="auto" w:fill="auto"/>
            <w:vAlign w:val="center"/>
            <w:hideMark/>
          </w:tcPr>
          <w:p w:rsidR="00951207" w:rsidRPr="00951207" w:rsidRDefault="00951207" w:rsidP="00951207">
            <w:pPr>
              <w:jc w:val="center"/>
              <w:rPr>
                <w:rFonts w:ascii="Arial" w:eastAsia="Times New Roman" w:hAnsi="Arial" w:cs="Arial"/>
                <w:color w:val="000000"/>
                <w:sz w:val="18"/>
                <w:szCs w:val="18"/>
                <w:lang w:val="es-GT" w:eastAsia="es-GT"/>
              </w:rPr>
            </w:pPr>
            <w:r w:rsidRPr="00951207">
              <w:rPr>
                <w:rFonts w:ascii="Arial" w:eastAsia="Times New Roman" w:hAnsi="Arial" w:cs="Arial"/>
                <w:color w:val="000000"/>
                <w:sz w:val="18"/>
                <w:szCs w:val="18"/>
                <w:lang w:val="es-GT" w:eastAsia="es-GT"/>
              </w:rPr>
              <w:t>Si</w:t>
            </w:r>
          </w:p>
        </w:tc>
        <w:tc>
          <w:tcPr>
            <w:tcW w:w="4916" w:type="dxa"/>
            <w:tcBorders>
              <w:top w:val="single" w:sz="4" w:space="0" w:color="BFBFBF"/>
              <w:left w:val="single" w:sz="4" w:space="0" w:color="BFBFBF"/>
              <w:bottom w:val="single" w:sz="4" w:space="0" w:color="BFBFBF"/>
              <w:right w:val="single" w:sz="4" w:space="0" w:color="BFBFBF"/>
            </w:tcBorders>
            <w:shd w:val="clear" w:color="auto" w:fill="auto"/>
            <w:hideMark/>
          </w:tcPr>
          <w:p w:rsidR="00951207" w:rsidRPr="00951207" w:rsidRDefault="00951207" w:rsidP="00951207">
            <w:pPr>
              <w:jc w:val="both"/>
              <w:rPr>
                <w:rFonts w:ascii="Arial" w:eastAsia="Times New Roman" w:hAnsi="Arial" w:cs="Arial"/>
                <w:color w:val="ECF2F8"/>
                <w:sz w:val="18"/>
                <w:szCs w:val="18"/>
                <w:lang w:val="es-GT" w:eastAsia="es-GT"/>
              </w:rPr>
            </w:pPr>
            <w:r w:rsidRPr="00951207">
              <w:rPr>
                <w:rFonts w:ascii="Arial" w:eastAsia="Times New Roman" w:hAnsi="Arial" w:cs="Arial"/>
                <w:color w:val="ECF2F8"/>
                <w:sz w:val="18"/>
                <w:szCs w:val="18"/>
                <w:lang w:val="es-GT" w:eastAsia="es-GT"/>
              </w:rPr>
              <w:t>0</w:t>
            </w:r>
          </w:p>
        </w:tc>
      </w:tr>
      <w:tr w:rsidR="00951207" w:rsidRPr="00951207" w:rsidTr="00951207">
        <w:trPr>
          <w:trHeight w:val="222"/>
        </w:trPr>
        <w:tc>
          <w:tcPr>
            <w:tcW w:w="1254" w:type="dxa"/>
            <w:tcBorders>
              <w:top w:val="nil"/>
              <w:left w:val="single" w:sz="4" w:space="0" w:color="BFBFBF"/>
              <w:bottom w:val="single" w:sz="4" w:space="0" w:color="BFBFBF"/>
              <w:right w:val="single" w:sz="4" w:space="0" w:color="BFBFBF"/>
            </w:tcBorders>
            <w:shd w:val="clear" w:color="000000" w:fill="DEEAF6"/>
            <w:vAlign w:val="center"/>
            <w:hideMark/>
          </w:tcPr>
          <w:p w:rsidR="00951207" w:rsidRPr="00951207" w:rsidRDefault="00951207" w:rsidP="00951207">
            <w:pPr>
              <w:jc w:val="center"/>
              <w:rPr>
                <w:rFonts w:ascii="Arial" w:eastAsia="Times New Roman" w:hAnsi="Arial" w:cs="Arial"/>
                <w:b/>
                <w:bCs/>
                <w:color w:val="000000"/>
                <w:sz w:val="18"/>
                <w:szCs w:val="18"/>
                <w:lang w:val="es-GT" w:eastAsia="es-GT"/>
              </w:rPr>
            </w:pPr>
            <w:r w:rsidRPr="00951207">
              <w:rPr>
                <w:rFonts w:ascii="Arial" w:eastAsia="Times New Roman" w:hAnsi="Arial" w:cs="Arial"/>
                <w:b/>
                <w:bCs/>
                <w:color w:val="000000"/>
                <w:sz w:val="18"/>
                <w:szCs w:val="18"/>
                <w:lang w:val="es-GT" w:eastAsia="es-GT"/>
              </w:rPr>
              <w:t>12</w:t>
            </w:r>
          </w:p>
        </w:tc>
        <w:tc>
          <w:tcPr>
            <w:tcW w:w="2662" w:type="dxa"/>
            <w:tcBorders>
              <w:top w:val="nil"/>
              <w:left w:val="nil"/>
              <w:bottom w:val="single" w:sz="4" w:space="0" w:color="BFBFBF"/>
              <w:right w:val="single" w:sz="4" w:space="0" w:color="BFBFBF"/>
            </w:tcBorders>
            <w:shd w:val="clear" w:color="000000" w:fill="DEEAF6"/>
            <w:vAlign w:val="center"/>
            <w:hideMark/>
          </w:tcPr>
          <w:p w:rsidR="00951207" w:rsidRPr="00951207" w:rsidRDefault="00951207" w:rsidP="00951207">
            <w:pPr>
              <w:rPr>
                <w:rFonts w:ascii="Arial" w:eastAsia="Times New Roman" w:hAnsi="Arial" w:cs="Arial"/>
                <w:color w:val="000000"/>
                <w:sz w:val="18"/>
                <w:szCs w:val="18"/>
                <w:lang w:val="es-GT" w:eastAsia="es-GT"/>
              </w:rPr>
            </w:pPr>
            <w:r w:rsidRPr="00951207">
              <w:rPr>
                <w:rFonts w:ascii="Arial" w:eastAsia="Times New Roman" w:hAnsi="Arial" w:cs="Arial"/>
                <w:color w:val="000000"/>
                <w:sz w:val="18"/>
                <w:szCs w:val="18"/>
                <w:lang w:val="es-GT" w:eastAsia="es-GT"/>
              </w:rPr>
              <w:t>Viajes nacionales</w:t>
            </w:r>
          </w:p>
        </w:tc>
        <w:tc>
          <w:tcPr>
            <w:tcW w:w="1396" w:type="dxa"/>
            <w:tcBorders>
              <w:top w:val="nil"/>
              <w:left w:val="nil"/>
              <w:bottom w:val="single" w:sz="4" w:space="0" w:color="BFBFBF"/>
              <w:right w:val="single" w:sz="4" w:space="0" w:color="BFBFBF"/>
            </w:tcBorders>
            <w:shd w:val="clear" w:color="000000" w:fill="DEEAF6"/>
            <w:vAlign w:val="center"/>
            <w:hideMark/>
          </w:tcPr>
          <w:p w:rsidR="00951207" w:rsidRPr="00951207" w:rsidRDefault="00951207" w:rsidP="00951207">
            <w:pPr>
              <w:jc w:val="center"/>
              <w:rPr>
                <w:rFonts w:ascii="Arial" w:eastAsia="Times New Roman" w:hAnsi="Arial" w:cs="Arial"/>
                <w:color w:val="000000"/>
                <w:sz w:val="18"/>
                <w:szCs w:val="18"/>
                <w:lang w:val="es-GT" w:eastAsia="es-GT"/>
              </w:rPr>
            </w:pPr>
            <w:r w:rsidRPr="00951207">
              <w:rPr>
                <w:rFonts w:ascii="Arial" w:eastAsia="Times New Roman" w:hAnsi="Arial" w:cs="Arial"/>
                <w:color w:val="000000"/>
                <w:sz w:val="18"/>
                <w:szCs w:val="18"/>
                <w:lang w:val="es-GT" w:eastAsia="es-GT"/>
              </w:rPr>
              <w:t>Si</w:t>
            </w:r>
          </w:p>
        </w:tc>
        <w:tc>
          <w:tcPr>
            <w:tcW w:w="4916" w:type="dxa"/>
            <w:tcBorders>
              <w:top w:val="nil"/>
              <w:left w:val="nil"/>
              <w:bottom w:val="single" w:sz="4" w:space="0" w:color="BFBFBF"/>
              <w:right w:val="single" w:sz="4" w:space="0" w:color="BFBFBF"/>
            </w:tcBorders>
            <w:shd w:val="clear" w:color="000000" w:fill="DEEAF6"/>
            <w:hideMark/>
          </w:tcPr>
          <w:p w:rsidR="00951207" w:rsidRPr="00951207" w:rsidRDefault="00951207" w:rsidP="00951207">
            <w:pPr>
              <w:jc w:val="both"/>
              <w:rPr>
                <w:rFonts w:ascii="Arial" w:eastAsia="Times New Roman" w:hAnsi="Arial" w:cs="Arial"/>
                <w:color w:val="000000"/>
                <w:sz w:val="18"/>
                <w:szCs w:val="18"/>
                <w:lang w:val="es-GT" w:eastAsia="es-GT"/>
              </w:rPr>
            </w:pPr>
            <w:r w:rsidRPr="00951207">
              <w:rPr>
                <w:rFonts w:ascii="Arial" w:eastAsia="Times New Roman" w:hAnsi="Arial" w:cs="Arial"/>
                <w:color w:val="000000"/>
                <w:sz w:val="18"/>
                <w:szCs w:val="18"/>
                <w:lang w:val="es-GT" w:eastAsia="es-GT"/>
              </w:rPr>
              <w:t xml:space="preserve">Sin movimiento. </w:t>
            </w:r>
          </w:p>
        </w:tc>
      </w:tr>
      <w:tr w:rsidR="00951207" w:rsidRPr="00951207" w:rsidTr="00951207">
        <w:trPr>
          <w:trHeight w:val="222"/>
        </w:trPr>
        <w:tc>
          <w:tcPr>
            <w:tcW w:w="1254" w:type="dxa"/>
            <w:tcBorders>
              <w:top w:val="nil"/>
              <w:left w:val="single" w:sz="4" w:space="0" w:color="BFBFBF"/>
              <w:bottom w:val="single" w:sz="4" w:space="0" w:color="BFBFBF"/>
              <w:right w:val="single" w:sz="4" w:space="0" w:color="BFBFBF"/>
            </w:tcBorders>
            <w:shd w:val="clear" w:color="auto" w:fill="auto"/>
            <w:vAlign w:val="center"/>
            <w:hideMark/>
          </w:tcPr>
          <w:p w:rsidR="00951207" w:rsidRPr="00951207" w:rsidRDefault="00951207" w:rsidP="00951207">
            <w:pPr>
              <w:jc w:val="center"/>
              <w:rPr>
                <w:rFonts w:ascii="Arial" w:eastAsia="Times New Roman" w:hAnsi="Arial" w:cs="Arial"/>
                <w:b/>
                <w:bCs/>
                <w:color w:val="000000"/>
                <w:sz w:val="18"/>
                <w:szCs w:val="18"/>
                <w:lang w:val="es-GT" w:eastAsia="es-GT"/>
              </w:rPr>
            </w:pPr>
            <w:r w:rsidRPr="00951207">
              <w:rPr>
                <w:rFonts w:ascii="Arial" w:eastAsia="Times New Roman" w:hAnsi="Arial" w:cs="Arial"/>
                <w:b/>
                <w:bCs/>
                <w:color w:val="000000"/>
                <w:sz w:val="18"/>
                <w:szCs w:val="18"/>
                <w:lang w:val="es-GT" w:eastAsia="es-GT"/>
              </w:rPr>
              <w:t> </w:t>
            </w:r>
          </w:p>
        </w:tc>
        <w:tc>
          <w:tcPr>
            <w:tcW w:w="2662" w:type="dxa"/>
            <w:tcBorders>
              <w:top w:val="nil"/>
              <w:left w:val="nil"/>
              <w:bottom w:val="single" w:sz="4" w:space="0" w:color="BFBFBF"/>
              <w:right w:val="single" w:sz="4" w:space="0" w:color="BFBFBF"/>
            </w:tcBorders>
            <w:shd w:val="clear" w:color="auto" w:fill="auto"/>
            <w:vAlign w:val="center"/>
            <w:hideMark/>
          </w:tcPr>
          <w:p w:rsidR="00951207" w:rsidRPr="00951207" w:rsidRDefault="00951207" w:rsidP="00951207">
            <w:pPr>
              <w:rPr>
                <w:rFonts w:ascii="Arial" w:eastAsia="Times New Roman" w:hAnsi="Arial" w:cs="Arial"/>
                <w:color w:val="000000"/>
                <w:sz w:val="18"/>
                <w:szCs w:val="18"/>
                <w:lang w:val="es-GT" w:eastAsia="es-GT"/>
              </w:rPr>
            </w:pPr>
            <w:r w:rsidRPr="00951207">
              <w:rPr>
                <w:rFonts w:ascii="Arial" w:eastAsia="Times New Roman" w:hAnsi="Arial" w:cs="Arial"/>
                <w:color w:val="000000"/>
                <w:sz w:val="18"/>
                <w:szCs w:val="18"/>
                <w:lang w:val="es-GT" w:eastAsia="es-GT"/>
              </w:rPr>
              <w:t>Viajes internacionales</w:t>
            </w:r>
          </w:p>
        </w:tc>
        <w:tc>
          <w:tcPr>
            <w:tcW w:w="1396" w:type="dxa"/>
            <w:tcBorders>
              <w:top w:val="nil"/>
              <w:left w:val="nil"/>
              <w:bottom w:val="single" w:sz="4" w:space="0" w:color="BFBFBF"/>
              <w:right w:val="single" w:sz="4" w:space="0" w:color="BFBFBF"/>
            </w:tcBorders>
            <w:shd w:val="clear" w:color="auto" w:fill="auto"/>
            <w:vAlign w:val="center"/>
            <w:hideMark/>
          </w:tcPr>
          <w:p w:rsidR="00951207" w:rsidRPr="00951207" w:rsidRDefault="00951207" w:rsidP="00951207">
            <w:pPr>
              <w:jc w:val="center"/>
              <w:rPr>
                <w:rFonts w:ascii="Arial" w:eastAsia="Times New Roman" w:hAnsi="Arial" w:cs="Arial"/>
                <w:color w:val="000000"/>
                <w:sz w:val="18"/>
                <w:szCs w:val="18"/>
                <w:lang w:val="es-GT" w:eastAsia="es-GT"/>
              </w:rPr>
            </w:pPr>
            <w:r w:rsidRPr="00951207">
              <w:rPr>
                <w:rFonts w:ascii="Arial" w:eastAsia="Times New Roman" w:hAnsi="Arial" w:cs="Arial"/>
                <w:color w:val="000000"/>
                <w:sz w:val="18"/>
                <w:szCs w:val="18"/>
                <w:lang w:val="es-GT" w:eastAsia="es-GT"/>
              </w:rPr>
              <w:t>Si</w:t>
            </w:r>
          </w:p>
        </w:tc>
        <w:tc>
          <w:tcPr>
            <w:tcW w:w="4916" w:type="dxa"/>
            <w:tcBorders>
              <w:top w:val="nil"/>
              <w:left w:val="nil"/>
              <w:bottom w:val="single" w:sz="4" w:space="0" w:color="BFBFBF"/>
              <w:right w:val="single" w:sz="4" w:space="0" w:color="BFBFBF"/>
            </w:tcBorders>
            <w:shd w:val="clear" w:color="auto" w:fill="auto"/>
            <w:hideMark/>
          </w:tcPr>
          <w:p w:rsidR="00951207" w:rsidRPr="00951207" w:rsidRDefault="00951207" w:rsidP="00951207">
            <w:pPr>
              <w:jc w:val="both"/>
              <w:rPr>
                <w:rFonts w:ascii="Arial" w:eastAsia="Times New Roman" w:hAnsi="Arial" w:cs="Arial"/>
                <w:color w:val="000000"/>
                <w:sz w:val="18"/>
                <w:szCs w:val="18"/>
                <w:lang w:val="es-GT" w:eastAsia="es-GT"/>
              </w:rPr>
            </w:pPr>
            <w:r w:rsidRPr="00951207">
              <w:rPr>
                <w:rFonts w:ascii="Arial" w:eastAsia="Times New Roman" w:hAnsi="Arial" w:cs="Arial"/>
                <w:color w:val="000000"/>
                <w:sz w:val="18"/>
                <w:szCs w:val="18"/>
                <w:lang w:val="es-GT" w:eastAsia="es-GT"/>
              </w:rPr>
              <w:t xml:space="preserve">Sin movimiento. </w:t>
            </w:r>
          </w:p>
        </w:tc>
      </w:tr>
      <w:tr w:rsidR="00951207" w:rsidRPr="00951207" w:rsidTr="00951207">
        <w:trPr>
          <w:trHeight w:val="222"/>
        </w:trPr>
        <w:tc>
          <w:tcPr>
            <w:tcW w:w="1254" w:type="dxa"/>
            <w:tcBorders>
              <w:top w:val="nil"/>
              <w:left w:val="single" w:sz="4" w:space="0" w:color="BFBFBF"/>
              <w:bottom w:val="single" w:sz="4" w:space="0" w:color="BFBFBF"/>
              <w:right w:val="single" w:sz="4" w:space="0" w:color="BFBFBF"/>
            </w:tcBorders>
            <w:shd w:val="clear" w:color="000000" w:fill="DEEAF6"/>
            <w:vAlign w:val="center"/>
            <w:hideMark/>
          </w:tcPr>
          <w:p w:rsidR="00951207" w:rsidRPr="00951207" w:rsidRDefault="00951207" w:rsidP="00951207">
            <w:pPr>
              <w:jc w:val="center"/>
              <w:rPr>
                <w:rFonts w:ascii="Arial" w:eastAsia="Times New Roman" w:hAnsi="Arial" w:cs="Arial"/>
                <w:b/>
                <w:bCs/>
                <w:color w:val="000000"/>
                <w:sz w:val="18"/>
                <w:szCs w:val="18"/>
                <w:lang w:val="es-GT" w:eastAsia="es-GT"/>
              </w:rPr>
            </w:pPr>
            <w:r w:rsidRPr="00951207">
              <w:rPr>
                <w:rFonts w:ascii="Arial" w:eastAsia="Times New Roman" w:hAnsi="Arial" w:cs="Arial"/>
                <w:b/>
                <w:bCs/>
                <w:color w:val="000000"/>
                <w:sz w:val="18"/>
                <w:szCs w:val="18"/>
                <w:lang w:val="es-GT" w:eastAsia="es-GT"/>
              </w:rPr>
              <w:t>13</w:t>
            </w:r>
          </w:p>
        </w:tc>
        <w:tc>
          <w:tcPr>
            <w:tcW w:w="2662" w:type="dxa"/>
            <w:tcBorders>
              <w:top w:val="nil"/>
              <w:left w:val="nil"/>
              <w:bottom w:val="single" w:sz="4" w:space="0" w:color="BFBFBF"/>
              <w:right w:val="single" w:sz="4" w:space="0" w:color="BFBFBF"/>
            </w:tcBorders>
            <w:shd w:val="clear" w:color="000000" w:fill="DEEAF6"/>
            <w:vAlign w:val="center"/>
            <w:hideMark/>
          </w:tcPr>
          <w:p w:rsidR="00951207" w:rsidRPr="00951207" w:rsidRDefault="00951207" w:rsidP="00951207">
            <w:pPr>
              <w:rPr>
                <w:rFonts w:ascii="Arial" w:eastAsia="Times New Roman" w:hAnsi="Arial" w:cs="Arial"/>
                <w:color w:val="000000"/>
                <w:sz w:val="18"/>
                <w:szCs w:val="18"/>
                <w:lang w:val="es-GT" w:eastAsia="es-GT"/>
              </w:rPr>
            </w:pPr>
            <w:r w:rsidRPr="00951207">
              <w:rPr>
                <w:rFonts w:ascii="Arial" w:eastAsia="Times New Roman" w:hAnsi="Arial" w:cs="Arial"/>
                <w:color w:val="000000"/>
                <w:sz w:val="18"/>
                <w:szCs w:val="18"/>
                <w:lang w:val="es-GT" w:eastAsia="es-GT"/>
              </w:rPr>
              <w:t>Inventario de bienes muebles</w:t>
            </w:r>
          </w:p>
        </w:tc>
        <w:tc>
          <w:tcPr>
            <w:tcW w:w="1396" w:type="dxa"/>
            <w:tcBorders>
              <w:top w:val="nil"/>
              <w:left w:val="nil"/>
              <w:bottom w:val="single" w:sz="4" w:space="0" w:color="BFBFBF"/>
              <w:right w:val="single" w:sz="4" w:space="0" w:color="BFBFBF"/>
            </w:tcBorders>
            <w:shd w:val="clear" w:color="000000" w:fill="DEEAF6"/>
            <w:vAlign w:val="center"/>
            <w:hideMark/>
          </w:tcPr>
          <w:p w:rsidR="00951207" w:rsidRPr="00951207" w:rsidRDefault="00951207" w:rsidP="00951207">
            <w:pPr>
              <w:jc w:val="center"/>
              <w:rPr>
                <w:rFonts w:ascii="Arial" w:eastAsia="Times New Roman" w:hAnsi="Arial" w:cs="Arial"/>
                <w:color w:val="000000"/>
                <w:sz w:val="18"/>
                <w:szCs w:val="18"/>
                <w:lang w:val="es-GT" w:eastAsia="es-GT"/>
              </w:rPr>
            </w:pPr>
            <w:r w:rsidRPr="00951207">
              <w:rPr>
                <w:rFonts w:ascii="Arial" w:eastAsia="Times New Roman" w:hAnsi="Arial" w:cs="Arial"/>
                <w:color w:val="000000"/>
                <w:sz w:val="18"/>
                <w:szCs w:val="18"/>
                <w:lang w:val="es-GT" w:eastAsia="es-GT"/>
              </w:rPr>
              <w:t>Si</w:t>
            </w:r>
          </w:p>
        </w:tc>
        <w:tc>
          <w:tcPr>
            <w:tcW w:w="4916" w:type="dxa"/>
            <w:tcBorders>
              <w:top w:val="single" w:sz="4" w:space="0" w:color="BFBFBF"/>
              <w:left w:val="single" w:sz="4" w:space="0" w:color="BFBFBF"/>
              <w:bottom w:val="single" w:sz="4" w:space="0" w:color="BFBFBF"/>
              <w:right w:val="single" w:sz="4" w:space="0" w:color="BFBFBF"/>
            </w:tcBorders>
            <w:shd w:val="clear" w:color="000000" w:fill="DEEAF6"/>
            <w:hideMark/>
          </w:tcPr>
          <w:p w:rsidR="00951207" w:rsidRPr="00951207" w:rsidRDefault="00951207" w:rsidP="00951207">
            <w:pPr>
              <w:jc w:val="both"/>
              <w:rPr>
                <w:rFonts w:ascii="Arial" w:eastAsia="Times New Roman" w:hAnsi="Arial" w:cs="Arial"/>
                <w:color w:val="ECF2F8"/>
                <w:sz w:val="18"/>
                <w:szCs w:val="18"/>
                <w:lang w:val="es-GT" w:eastAsia="es-GT"/>
              </w:rPr>
            </w:pPr>
            <w:r w:rsidRPr="00951207">
              <w:rPr>
                <w:rFonts w:ascii="Arial" w:eastAsia="Times New Roman" w:hAnsi="Arial" w:cs="Arial"/>
                <w:color w:val="ECF2F8"/>
                <w:sz w:val="18"/>
                <w:szCs w:val="18"/>
                <w:lang w:val="es-GT" w:eastAsia="es-GT"/>
              </w:rPr>
              <w:t>0</w:t>
            </w:r>
          </w:p>
        </w:tc>
      </w:tr>
      <w:tr w:rsidR="00951207" w:rsidRPr="00951207" w:rsidTr="00951207">
        <w:trPr>
          <w:trHeight w:val="222"/>
        </w:trPr>
        <w:tc>
          <w:tcPr>
            <w:tcW w:w="1254" w:type="dxa"/>
            <w:tcBorders>
              <w:top w:val="nil"/>
              <w:left w:val="single" w:sz="4" w:space="0" w:color="BFBFBF"/>
              <w:bottom w:val="single" w:sz="4" w:space="0" w:color="BFBFBF"/>
              <w:right w:val="single" w:sz="4" w:space="0" w:color="BFBFBF"/>
            </w:tcBorders>
            <w:shd w:val="clear" w:color="auto" w:fill="auto"/>
            <w:vAlign w:val="center"/>
            <w:hideMark/>
          </w:tcPr>
          <w:p w:rsidR="00951207" w:rsidRPr="00951207" w:rsidRDefault="00951207" w:rsidP="00951207">
            <w:pPr>
              <w:jc w:val="center"/>
              <w:rPr>
                <w:rFonts w:ascii="Arial" w:eastAsia="Times New Roman" w:hAnsi="Arial" w:cs="Arial"/>
                <w:b/>
                <w:bCs/>
                <w:color w:val="000000"/>
                <w:sz w:val="18"/>
                <w:szCs w:val="18"/>
                <w:lang w:val="es-GT" w:eastAsia="es-GT"/>
              </w:rPr>
            </w:pPr>
            <w:r w:rsidRPr="00951207">
              <w:rPr>
                <w:rFonts w:ascii="Arial" w:eastAsia="Times New Roman" w:hAnsi="Arial" w:cs="Arial"/>
                <w:b/>
                <w:bCs/>
                <w:color w:val="000000"/>
                <w:sz w:val="18"/>
                <w:szCs w:val="18"/>
                <w:lang w:val="es-GT" w:eastAsia="es-GT"/>
              </w:rPr>
              <w:t> </w:t>
            </w:r>
          </w:p>
        </w:tc>
        <w:tc>
          <w:tcPr>
            <w:tcW w:w="2662" w:type="dxa"/>
            <w:tcBorders>
              <w:top w:val="nil"/>
              <w:left w:val="nil"/>
              <w:bottom w:val="single" w:sz="4" w:space="0" w:color="BFBFBF"/>
              <w:right w:val="single" w:sz="4" w:space="0" w:color="BFBFBF"/>
            </w:tcBorders>
            <w:shd w:val="clear" w:color="auto" w:fill="auto"/>
            <w:vAlign w:val="center"/>
            <w:hideMark/>
          </w:tcPr>
          <w:p w:rsidR="00951207" w:rsidRPr="00951207" w:rsidRDefault="00951207" w:rsidP="00951207">
            <w:pPr>
              <w:rPr>
                <w:rFonts w:ascii="Arial" w:eastAsia="Times New Roman" w:hAnsi="Arial" w:cs="Arial"/>
                <w:color w:val="000000"/>
                <w:sz w:val="18"/>
                <w:szCs w:val="18"/>
                <w:lang w:val="es-GT" w:eastAsia="es-GT"/>
              </w:rPr>
            </w:pPr>
            <w:r w:rsidRPr="00951207">
              <w:rPr>
                <w:rFonts w:ascii="Arial" w:eastAsia="Times New Roman" w:hAnsi="Arial" w:cs="Arial"/>
                <w:color w:val="000000"/>
                <w:sz w:val="18"/>
                <w:szCs w:val="18"/>
                <w:lang w:val="es-GT" w:eastAsia="es-GT"/>
              </w:rPr>
              <w:t>Inventario de bienes inmuebles</w:t>
            </w:r>
          </w:p>
        </w:tc>
        <w:tc>
          <w:tcPr>
            <w:tcW w:w="1396" w:type="dxa"/>
            <w:tcBorders>
              <w:top w:val="nil"/>
              <w:left w:val="nil"/>
              <w:bottom w:val="single" w:sz="4" w:space="0" w:color="BFBFBF"/>
              <w:right w:val="single" w:sz="4" w:space="0" w:color="BFBFBF"/>
            </w:tcBorders>
            <w:shd w:val="clear" w:color="auto" w:fill="auto"/>
            <w:vAlign w:val="center"/>
            <w:hideMark/>
          </w:tcPr>
          <w:p w:rsidR="00951207" w:rsidRPr="00951207" w:rsidRDefault="00951207" w:rsidP="00951207">
            <w:pPr>
              <w:jc w:val="center"/>
              <w:rPr>
                <w:rFonts w:ascii="Arial" w:eastAsia="Times New Roman" w:hAnsi="Arial" w:cs="Arial"/>
                <w:color w:val="000000"/>
                <w:sz w:val="18"/>
                <w:szCs w:val="18"/>
                <w:lang w:val="es-GT" w:eastAsia="es-GT"/>
              </w:rPr>
            </w:pPr>
            <w:r w:rsidRPr="00951207">
              <w:rPr>
                <w:rFonts w:ascii="Arial" w:eastAsia="Times New Roman" w:hAnsi="Arial" w:cs="Arial"/>
                <w:color w:val="000000"/>
                <w:sz w:val="18"/>
                <w:szCs w:val="18"/>
                <w:lang w:val="es-GT" w:eastAsia="es-GT"/>
              </w:rPr>
              <w:t>Si</w:t>
            </w:r>
          </w:p>
        </w:tc>
        <w:tc>
          <w:tcPr>
            <w:tcW w:w="4916" w:type="dxa"/>
            <w:tcBorders>
              <w:top w:val="single" w:sz="4" w:space="0" w:color="BFBFBF"/>
              <w:left w:val="single" w:sz="4" w:space="0" w:color="BFBFBF"/>
              <w:bottom w:val="single" w:sz="4" w:space="0" w:color="BFBFBF"/>
              <w:right w:val="single" w:sz="4" w:space="0" w:color="BFBFBF"/>
            </w:tcBorders>
            <w:shd w:val="clear" w:color="auto" w:fill="auto"/>
            <w:hideMark/>
          </w:tcPr>
          <w:p w:rsidR="00951207" w:rsidRPr="00951207" w:rsidRDefault="00951207" w:rsidP="00951207">
            <w:pPr>
              <w:jc w:val="both"/>
              <w:rPr>
                <w:rFonts w:ascii="Arial" w:eastAsia="Times New Roman" w:hAnsi="Arial" w:cs="Arial"/>
                <w:color w:val="ECF2F8"/>
                <w:sz w:val="18"/>
                <w:szCs w:val="18"/>
                <w:lang w:val="es-GT" w:eastAsia="es-GT"/>
              </w:rPr>
            </w:pPr>
            <w:r w:rsidRPr="00951207">
              <w:rPr>
                <w:rFonts w:ascii="Arial" w:eastAsia="Times New Roman" w:hAnsi="Arial" w:cs="Arial"/>
                <w:color w:val="ECF2F8"/>
                <w:sz w:val="18"/>
                <w:szCs w:val="18"/>
                <w:lang w:val="es-GT" w:eastAsia="es-GT"/>
              </w:rPr>
              <w:t>0</w:t>
            </w:r>
          </w:p>
        </w:tc>
      </w:tr>
      <w:tr w:rsidR="00951207" w:rsidRPr="00951207" w:rsidTr="00951207">
        <w:trPr>
          <w:trHeight w:val="222"/>
        </w:trPr>
        <w:tc>
          <w:tcPr>
            <w:tcW w:w="1254" w:type="dxa"/>
            <w:tcBorders>
              <w:top w:val="nil"/>
              <w:left w:val="single" w:sz="4" w:space="0" w:color="BFBFBF"/>
              <w:bottom w:val="single" w:sz="4" w:space="0" w:color="BFBFBF"/>
              <w:right w:val="single" w:sz="4" w:space="0" w:color="BFBFBF"/>
            </w:tcBorders>
            <w:shd w:val="clear" w:color="000000" w:fill="DEEAF6"/>
            <w:vAlign w:val="center"/>
            <w:hideMark/>
          </w:tcPr>
          <w:p w:rsidR="00951207" w:rsidRPr="00951207" w:rsidRDefault="00951207" w:rsidP="00951207">
            <w:pPr>
              <w:jc w:val="center"/>
              <w:rPr>
                <w:rFonts w:ascii="Arial" w:eastAsia="Times New Roman" w:hAnsi="Arial" w:cs="Arial"/>
                <w:b/>
                <w:bCs/>
                <w:color w:val="000000"/>
                <w:sz w:val="18"/>
                <w:szCs w:val="18"/>
                <w:lang w:val="es-GT" w:eastAsia="es-GT"/>
              </w:rPr>
            </w:pPr>
            <w:r w:rsidRPr="00951207">
              <w:rPr>
                <w:rFonts w:ascii="Arial" w:eastAsia="Times New Roman" w:hAnsi="Arial" w:cs="Arial"/>
                <w:b/>
                <w:bCs/>
                <w:color w:val="000000"/>
                <w:sz w:val="18"/>
                <w:szCs w:val="18"/>
                <w:lang w:val="es-GT" w:eastAsia="es-GT"/>
              </w:rPr>
              <w:t>14</w:t>
            </w:r>
          </w:p>
        </w:tc>
        <w:tc>
          <w:tcPr>
            <w:tcW w:w="2662" w:type="dxa"/>
            <w:tcBorders>
              <w:top w:val="nil"/>
              <w:left w:val="nil"/>
              <w:bottom w:val="single" w:sz="4" w:space="0" w:color="BFBFBF"/>
              <w:right w:val="single" w:sz="4" w:space="0" w:color="BFBFBF"/>
            </w:tcBorders>
            <w:shd w:val="clear" w:color="000000" w:fill="DEEAF6"/>
            <w:vAlign w:val="center"/>
            <w:hideMark/>
          </w:tcPr>
          <w:p w:rsidR="00951207" w:rsidRPr="00951207" w:rsidRDefault="00951207" w:rsidP="00951207">
            <w:pPr>
              <w:rPr>
                <w:rFonts w:ascii="Arial" w:eastAsia="Times New Roman" w:hAnsi="Arial" w:cs="Arial"/>
                <w:color w:val="000000"/>
                <w:sz w:val="18"/>
                <w:szCs w:val="18"/>
                <w:lang w:val="es-GT" w:eastAsia="es-GT"/>
              </w:rPr>
            </w:pPr>
            <w:r w:rsidRPr="00951207">
              <w:rPr>
                <w:rFonts w:ascii="Arial" w:eastAsia="Times New Roman" w:hAnsi="Arial" w:cs="Arial"/>
                <w:color w:val="000000"/>
                <w:sz w:val="18"/>
                <w:szCs w:val="18"/>
                <w:lang w:val="es-GT" w:eastAsia="es-GT"/>
              </w:rPr>
              <w:t>Contratos de mantenimiento</w:t>
            </w:r>
          </w:p>
        </w:tc>
        <w:tc>
          <w:tcPr>
            <w:tcW w:w="1396" w:type="dxa"/>
            <w:tcBorders>
              <w:top w:val="nil"/>
              <w:left w:val="nil"/>
              <w:bottom w:val="single" w:sz="4" w:space="0" w:color="BFBFBF"/>
              <w:right w:val="single" w:sz="4" w:space="0" w:color="BFBFBF"/>
            </w:tcBorders>
            <w:shd w:val="clear" w:color="000000" w:fill="DEEAF6"/>
            <w:vAlign w:val="center"/>
            <w:hideMark/>
          </w:tcPr>
          <w:p w:rsidR="00951207" w:rsidRPr="00951207" w:rsidRDefault="00951207" w:rsidP="00951207">
            <w:pPr>
              <w:jc w:val="center"/>
              <w:rPr>
                <w:rFonts w:ascii="Arial" w:eastAsia="Times New Roman" w:hAnsi="Arial" w:cs="Arial"/>
                <w:color w:val="000000"/>
                <w:sz w:val="18"/>
                <w:szCs w:val="18"/>
                <w:lang w:val="es-GT" w:eastAsia="es-GT"/>
              </w:rPr>
            </w:pPr>
            <w:r w:rsidRPr="00951207">
              <w:rPr>
                <w:rFonts w:ascii="Arial" w:eastAsia="Times New Roman" w:hAnsi="Arial" w:cs="Arial"/>
                <w:color w:val="000000"/>
                <w:sz w:val="18"/>
                <w:szCs w:val="18"/>
                <w:lang w:val="es-GT" w:eastAsia="es-GT"/>
              </w:rPr>
              <w:t>Si</w:t>
            </w:r>
          </w:p>
        </w:tc>
        <w:tc>
          <w:tcPr>
            <w:tcW w:w="4916" w:type="dxa"/>
            <w:tcBorders>
              <w:top w:val="nil"/>
              <w:left w:val="nil"/>
              <w:bottom w:val="single" w:sz="4" w:space="0" w:color="BFBFBF"/>
              <w:right w:val="single" w:sz="4" w:space="0" w:color="BFBFBF"/>
            </w:tcBorders>
            <w:shd w:val="clear" w:color="000000" w:fill="DEEAF6"/>
            <w:hideMark/>
          </w:tcPr>
          <w:p w:rsidR="00951207" w:rsidRPr="00951207" w:rsidRDefault="00951207" w:rsidP="00951207">
            <w:pPr>
              <w:jc w:val="both"/>
              <w:rPr>
                <w:rFonts w:ascii="Arial" w:eastAsia="Times New Roman" w:hAnsi="Arial" w:cs="Arial"/>
                <w:color w:val="000000"/>
                <w:sz w:val="18"/>
                <w:szCs w:val="18"/>
                <w:lang w:val="es-GT" w:eastAsia="es-GT"/>
              </w:rPr>
            </w:pPr>
            <w:r w:rsidRPr="00951207">
              <w:rPr>
                <w:rFonts w:ascii="Arial" w:eastAsia="Times New Roman" w:hAnsi="Arial" w:cs="Arial"/>
                <w:color w:val="000000"/>
                <w:sz w:val="18"/>
                <w:szCs w:val="18"/>
                <w:lang w:val="es-GT" w:eastAsia="es-GT"/>
              </w:rPr>
              <w:t>Sin movimiento.</w:t>
            </w:r>
          </w:p>
        </w:tc>
      </w:tr>
      <w:tr w:rsidR="00951207" w:rsidRPr="00951207" w:rsidTr="00951207">
        <w:trPr>
          <w:trHeight w:val="222"/>
        </w:trPr>
        <w:tc>
          <w:tcPr>
            <w:tcW w:w="1254" w:type="dxa"/>
            <w:tcBorders>
              <w:top w:val="nil"/>
              <w:left w:val="single" w:sz="4" w:space="0" w:color="BFBFBF"/>
              <w:bottom w:val="single" w:sz="4" w:space="0" w:color="BFBFBF"/>
              <w:right w:val="single" w:sz="4" w:space="0" w:color="BFBFBF"/>
            </w:tcBorders>
            <w:shd w:val="clear" w:color="auto" w:fill="auto"/>
            <w:vAlign w:val="center"/>
            <w:hideMark/>
          </w:tcPr>
          <w:p w:rsidR="00951207" w:rsidRPr="00951207" w:rsidRDefault="00951207" w:rsidP="00951207">
            <w:pPr>
              <w:jc w:val="center"/>
              <w:rPr>
                <w:rFonts w:ascii="Arial" w:eastAsia="Times New Roman" w:hAnsi="Arial" w:cs="Arial"/>
                <w:b/>
                <w:bCs/>
                <w:color w:val="000000"/>
                <w:sz w:val="18"/>
                <w:szCs w:val="18"/>
                <w:lang w:val="es-GT" w:eastAsia="es-GT"/>
              </w:rPr>
            </w:pPr>
            <w:r w:rsidRPr="00951207">
              <w:rPr>
                <w:rFonts w:ascii="Arial" w:eastAsia="Times New Roman" w:hAnsi="Arial" w:cs="Arial"/>
                <w:b/>
                <w:bCs/>
                <w:color w:val="000000"/>
                <w:sz w:val="18"/>
                <w:szCs w:val="18"/>
                <w:lang w:val="es-GT" w:eastAsia="es-GT"/>
              </w:rPr>
              <w:t>15</w:t>
            </w:r>
          </w:p>
        </w:tc>
        <w:tc>
          <w:tcPr>
            <w:tcW w:w="2662" w:type="dxa"/>
            <w:tcBorders>
              <w:top w:val="nil"/>
              <w:left w:val="nil"/>
              <w:bottom w:val="single" w:sz="4" w:space="0" w:color="BFBFBF"/>
              <w:right w:val="single" w:sz="4" w:space="0" w:color="BFBFBF"/>
            </w:tcBorders>
            <w:shd w:val="clear" w:color="auto" w:fill="auto"/>
            <w:vAlign w:val="center"/>
            <w:hideMark/>
          </w:tcPr>
          <w:p w:rsidR="00951207" w:rsidRPr="00951207" w:rsidRDefault="00951207" w:rsidP="00951207">
            <w:pPr>
              <w:rPr>
                <w:rFonts w:ascii="Arial" w:eastAsia="Times New Roman" w:hAnsi="Arial" w:cs="Arial"/>
                <w:color w:val="000000"/>
                <w:sz w:val="18"/>
                <w:szCs w:val="18"/>
                <w:lang w:val="es-GT" w:eastAsia="es-GT"/>
              </w:rPr>
            </w:pPr>
            <w:r w:rsidRPr="00951207">
              <w:rPr>
                <w:rFonts w:ascii="Arial" w:eastAsia="Times New Roman" w:hAnsi="Arial" w:cs="Arial"/>
                <w:color w:val="000000"/>
                <w:sz w:val="18"/>
                <w:szCs w:val="18"/>
                <w:lang w:val="es-GT" w:eastAsia="es-GT"/>
              </w:rPr>
              <w:t>Subsidios</w:t>
            </w:r>
          </w:p>
        </w:tc>
        <w:tc>
          <w:tcPr>
            <w:tcW w:w="1396" w:type="dxa"/>
            <w:tcBorders>
              <w:top w:val="nil"/>
              <w:left w:val="nil"/>
              <w:bottom w:val="single" w:sz="4" w:space="0" w:color="BFBFBF"/>
              <w:right w:val="single" w:sz="4" w:space="0" w:color="BFBFBF"/>
            </w:tcBorders>
            <w:shd w:val="clear" w:color="auto" w:fill="auto"/>
            <w:vAlign w:val="center"/>
            <w:hideMark/>
          </w:tcPr>
          <w:p w:rsidR="00951207" w:rsidRPr="00951207" w:rsidRDefault="00951207" w:rsidP="00951207">
            <w:pPr>
              <w:jc w:val="center"/>
              <w:rPr>
                <w:rFonts w:ascii="Arial" w:eastAsia="Times New Roman" w:hAnsi="Arial" w:cs="Arial"/>
                <w:color w:val="000000"/>
                <w:sz w:val="18"/>
                <w:szCs w:val="18"/>
                <w:lang w:val="es-GT" w:eastAsia="es-GT"/>
              </w:rPr>
            </w:pPr>
            <w:r w:rsidRPr="00951207">
              <w:rPr>
                <w:rFonts w:ascii="Arial" w:eastAsia="Times New Roman" w:hAnsi="Arial" w:cs="Arial"/>
                <w:color w:val="000000"/>
                <w:sz w:val="18"/>
                <w:szCs w:val="18"/>
                <w:lang w:val="es-GT" w:eastAsia="es-GT"/>
              </w:rPr>
              <w:t>Si</w:t>
            </w:r>
          </w:p>
        </w:tc>
        <w:tc>
          <w:tcPr>
            <w:tcW w:w="4916" w:type="dxa"/>
            <w:tcBorders>
              <w:top w:val="nil"/>
              <w:left w:val="nil"/>
              <w:bottom w:val="single" w:sz="4" w:space="0" w:color="BFBFBF"/>
              <w:right w:val="single" w:sz="4" w:space="0" w:color="BFBFBF"/>
            </w:tcBorders>
            <w:shd w:val="clear" w:color="auto" w:fill="auto"/>
            <w:hideMark/>
          </w:tcPr>
          <w:p w:rsidR="00951207" w:rsidRPr="00951207" w:rsidRDefault="00951207" w:rsidP="00951207">
            <w:pPr>
              <w:jc w:val="both"/>
              <w:rPr>
                <w:rFonts w:ascii="Arial" w:eastAsia="Times New Roman" w:hAnsi="Arial" w:cs="Arial"/>
                <w:color w:val="000000"/>
                <w:sz w:val="18"/>
                <w:szCs w:val="18"/>
                <w:lang w:val="es-GT" w:eastAsia="es-GT"/>
              </w:rPr>
            </w:pPr>
            <w:r w:rsidRPr="00951207">
              <w:rPr>
                <w:rFonts w:ascii="Arial" w:eastAsia="Times New Roman" w:hAnsi="Arial" w:cs="Arial"/>
                <w:color w:val="000000"/>
                <w:sz w:val="18"/>
                <w:szCs w:val="18"/>
                <w:lang w:val="es-GT" w:eastAsia="es-GT"/>
              </w:rPr>
              <w:t xml:space="preserve">Sin movimiento. </w:t>
            </w:r>
          </w:p>
        </w:tc>
      </w:tr>
      <w:tr w:rsidR="00951207" w:rsidRPr="00951207" w:rsidTr="00951207">
        <w:trPr>
          <w:trHeight w:val="222"/>
        </w:trPr>
        <w:tc>
          <w:tcPr>
            <w:tcW w:w="1254" w:type="dxa"/>
            <w:tcBorders>
              <w:top w:val="nil"/>
              <w:left w:val="single" w:sz="4" w:space="0" w:color="BFBFBF"/>
              <w:bottom w:val="single" w:sz="4" w:space="0" w:color="BFBFBF"/>
              <w:right w:val="single" w:sz="4" w:space="0" w:color="BFBFBF"/>
            </w:tcBorders>
            <w:shd w:val="clear" w:color="000000" w:fill="DEEAF6"/>
            <w:vAlign w:val="center"/>
            <w:hideMark/>
          </w:tcPr>
          <w:p w:rsidR="00951207" w:rsidRPr="00951207" w:rsidRDefault="00951207" w:rsidP="00951207">
            <w:pPr>
              <w:jc w:val="center"/>
              <w:rPr>
                <w:rFonts w:ascii="Arial" w:eastAsia="Times New Roman" w:hAnsi="Arial" w:cs="Arial"/>
                <w:b/>
                <w:bCs/>
                <w:color w:val="000000"/>
                <w:sz w:val="18"/>
                <w:szCs w:val="18"/>
                <w:lang w:val="es-GT" w:eastAsia="es-GT"/>
              </w:rPr>
            </w:pPr>
            <w:r w:rsidRPr="00951207">
              <w:rPr>
                <w:rFonts w:ascii="Arial" w:eastAsia="Times New Roman" w:hAnsi="Arial" w:cs="Arial"/>
                <w:b/>
                <w:bCs/>
                <w:color w:val="000000"/>
                <w:sz w:val="18"/>
                <w:szCs w:val="18"/>
                <w:lang w:val="es-GT" w:eastAsia="es-GT"/>
              </w:rPr>
              <w:t> </w:t>
            </w:r>
          </w:p>
        </w:tc>
        <w:tc>
          <w:tcPr>
            <w:tcW w:w="2662" w:type="dxa"/>
            <w:tcBorders>
              <w:top w:val="nil"/>
              <w:left w:val="nil"/>
              <w:bottom w:val="single" w:sz="4" w:space="0" w:color="BFBFBF"/>
              <w:right w:val="single" w:sz="4" w:space="0" w:color="BFBFBF"/>
            </w:tcBorders>
            <w:shd w:val="clear" w:color="000000" w:fill="DEEAF6"/>
            <w:vAlign w:val="center"/>
            <w:hideMark/>
          </w:tcPr>
          <w:p w:rsidR="00951207" w:rsidRPr="00951207" w:rsidRDefault="00951207" w:rsidP="00951207">
            <w:pPr>
              <w:rPr>
                <w:rFonts w:ascii="Arial" w:eastAsia="Times New Roman" w:hAnsi="Arial" w:cs="Arial"/>
                <w:color w:val="000000"/>
                <w:sz w:val="18"/>
                <w:szCs w:val="18"/>
                <w:lang w:val="es-GT" w:eastAsia="es-GT"/>
              </w:rPr>
            </w:pPr>
            <w:r w:rsidRPr="00951207">
              <w:rPr>
                <w:rFonts w:ascii="Arial" w:eastAsia="Times New Roman" w:hAnsi="Arial" w:cs="Arial"/>
                <w:color w:val="000000"/>
                <w:sz w:val="18"/>
                <w:szCs w:val="18"/>
                <w:lang w:val="es-GT" w:eastAsia="es-GT"/>
              </w:rPr>
              <w:t>Becas</w:t>
            </w:r>
          </w:p>
        </w:tc>
        <w:tc>
          <w:tcPr>
            <w:tcW w:w="1396" w:type="dxa"/>
            <w:tcBorders>
              <w:top w:val="nil"/>
              <w:left w:val="nil"/>
              <w:bottom w:val="single" w:sz="4" w:space="0" w:color="BFBFBF"/>
              <w:right w:val="single" w:sz="4" w:space="0" w:color="BFBFBF"/>
            </w:tcBorders>
            <w:shd w:val="clear" w:color="000000" w:fill="DEEAF6"/>
            <w:vAlign w:val="center"/>
            <w:hideMark/>
          </w:tcPr>
          <w:p w:rsidR="00951207" w:rsidRPr="00951207" w:rsidRDefault="00951207" w:rsidP="00951207">
            <w:pPr>
              <w:jc w:val="center"/>
              <w:rPr>
                <w:rFonts w:ascii="Arial" w:eastAsia="Times New Roman" w:hAnsi="Arial" w:cs="Arial"/>
                <w:color w:val="000000"/>
                <w:sz w:val="18"/>
                <w:szCs w:val="18"/>
                <w:lang w:val="es-GT" w:eastAsia="es-GT"/>
              </w:rPr>
            </w:pPr>
            <w:r w:rsidRPr="00951207">
              <w:rPr>
                <w:rFonts w:ascii="Arial" w:eastAsia="Times New Roman" w:hAnsi="Arial" w:cs="Arial"/>
                <w:color w:val="000000"/>
                <w:sz w:val="18"/>
                <w:szCs w:val="18"/>
                <w:lang w:val="es-GT" w:eastAsia="es-GT"/>
              </w:rPr>
              <w:t>Si</w:t>
            </w:r>
          </w:p>
        </w:tc>
        <w:tc>
          <w:tcPr>
            <w:tcW w:w="4916" w:type="dxa"/>
            <w:tcBorders>
              <w:top w:val="nil"/>
              <w:left w:val="nil"/>
              <w:bottom w:val="single" w:sz="4" w:space="0" w:color="BFBFBF"/>
              <w:right w:val="single" w:sz="4" w:space="0" w:color="BFBFBF"/>
            </w:tcBorders>
            <w:shd w:val="clear" w:color="000000" w:fill="DEEAF6"/>
            <w:hideMark/>
          </w:tcPr>
          <w:p w:rsidR="00951207" w:rsidRPr="00951207" w:rsidRDefault="00951207" w:rsidP="00951207">
            <w:pPr>
              <w:jc w:val="both"/>
              <w:rPr>
                <w:rFonts w:ascii="Arial" w:eastAsia="Times New Roman" w:hAnsi="Arial" w:cs="Arial"/>
                <w:color w:val="000000"/>
                <w:sz w:val="18"/>
                <w:szCs w:val="18"/>
                <w:lang w:val="es-GT" w:eastAsia="es-GT"/>
              </w:rPr>
            </w:pPr>
            <w:r w:rsidRPr="00951207">
              <w:rPr>
                <w:rFonts w:ascii="Arial" w:eastAsia="Times New Roman" w:hAnsi="Arial" w:cs="Arial"/>
                <w:color w:val="000000"/>
                <w:sz w:val="18"/>
                <w:szCs w:val="18"/>
                <w:lang w:val="es-GT" w:eastAsia="es-GT"/>
              </w:rPr>
              <w:t xml:space="preserve">Sin movimiento. </w:t>
            </w:r>
          </w:p>
        </w:tc>
      </w:tr>
      <w:tr w:rsidR="00951207" w:rsidRPr="00951207" w:rsidTr="00951207">
        <w:trPr>
          <w:trHeight w:val="222"/>
        </w:trPr>
        <w:tc>
          <w:tcPr>
            <w:tcW w:w="1254" w:type="dxa"/>
            <w:tcBorders>
              <w:top w:val="nil"/>
              <w:left w:val="single" w:sz="4" w:space="0" w:color="BFBFBF"/>
              <w:bottom w:val="single" w:sz="4" w:space="0" w:color="BFBFBF"/>
              <w:right w:val="single" w:sz="4" w:space="0" w:color="BFBFBF"/>
            </w:tcBorders>
            <w:shd w:val="clear" w:color="auto" w:fill="auto"/>
            <w:vAlign w:val="center"/>
            <w:hideMark/>
          </w:tcPr>
          <w:p w:rsidR="00951207" w:rsidRPr="00951207" w:rsidRDefault="00951207" w:rsidP="00951207">
            <w:pPr>
              <w:jc w:val="center"/>
              <w:rPr>
                <w:rFonts w:ascii="Arial" w:eastAsia="Times New Roman" w:hAnsi="Arial" w:cs="Arial"/>
                <w:b/>
                <w:bCs/>
                <w:color w:val="000000"/>
                <w:sz w:val="18"/>
                <w:szCs w:val="18"/>
                <w:lang w:val="es-GT" w:eastAsia="es-GT"/>
              </w:rPr>
            </w:pPr>
            <w:r w:rsidRPr="00951207">
              <w:rPr>
                <w:rFonts w:ascii="Arial" w:eastAsia="Times New Roman" w:hAnsi="Arial" w:cs="Arial"/>
                <w:b/>
                <w:bCs/>
                <w:color w:val="000000"/>
                <w:sz w:val="18"/>
                <w:szCs w:val="18"/>
                <w:lang w:val="es-GT" w:eastAsia="es-GT"/>
              </w:rPr>
              <w:t> </w:t>
            </w:r>
          </w:p>
        </w:tc>
        <w:tc>
          <w:tcPr>
            <w:tcW w:w="2662" w:type="dxa"/>
            <w:tcBorders>
              <w:top w:val="nil"/>
              <w:left w:val="nil"/>
              <w:bottom w:val="single" w:sz="4" w:space="0" w:color="BFBFBF"/>
              <w:right w:val="single" w:sz="4" w:space="0" w:color="BFBFBF"/>
            </w:tcBorders>
            <w:shd w:val="clear" w:color="auto" w:fill="auto"/>
            <w:vAlign w:val="center"/>
            <w:hideMark/>
          </w:tcPr>
          <w:p w:rsidR="00951207" w:rsidRPr="00951207" w:rsidRDefault="00951207" w:rsidP="00951207">
            <w:pPr>
              <w:rPr>
                <w:rFonts w:ascii="Arial" w:eastAsia="Times New Roman" w:hAnsi="Arial" w:cs="Arial"/>
                <w:color w:val="000000"/>
                <w:sz w:val="18"/>
                <w:szCs w:val="18"/>
                <w:lang w:val="es-GT" w:eastAsia="es-GT"/>
              </w:rPr>
            </w:pPr>
            <w:r w:rsidRPr="00951207">
              <w:rPr>
                <w:rFonts w:ascii="Arial" w:eastAsia="Times New Roman" w:hAnsi="Arial" w:cs="Arial"/>
                <w:color w:val="000000"/>
                <w:sz w:val="18"/>
                <w:szCs w:val="18"/>
                <w:lang w:val="es-GT" w:eastAsia="es-GT"/>
              </w:rPr>
              <w:t>Transferencias</w:t>
            </w:r>
          </w:p>
        </w:tc>
        <w:tc>
          <w:tcPr>
            <w:tcW w:w="1396" w:type="dxa"/>
            <w:tcBorders>
              <w:top w:val="nil"/>
              <w:left w:val="nil"/>
              <w:bottom w:val="single" w:sz="4" w:space="0" w:color="BFBFBF"/>
              <w:right w:val="single" w:sz="4" w:space="0" w:color="BFBFBF"/>
            </w:tcBorders>
            <w:shd w:val="clear" w:color="auto" w:fill="auto"/>
            <w:vAlign w:val="center"/>
            <w:hideMark/>
          </w:tcPr>
          <w:p w:rsidR="00951207" w:rsidRPr="00951207" w:rsidRDefault="00951207" w:rsidP="00951207">
            <w:pPr>
              <w:jc w:val="center"/>
              <w:rPr>
                <w:rFonts w:ascii="Arial" w:eastAsia="Times New Roman" w:hAnsi="Arial" w:cs="Arial"/>
                <w:color w:val="000000"/>
                <w:sz w:val="18"/>
                <w:szCs w:val="18"/>
                <w:lang w:val="es-GT" w:eastAsia="es-GT"/>
              </w:rPr>
            </w:pPr>
            <w:r w:rsidRPr="00951207">
              <w:rPr>
                <w:rFonts w:ascii="Arial" w:eastAsia="Times New Roman" w:hAnsi="Arial" w:cs="Arial"/>
                <w:color w:val="000000"/>
                <w:sz w:val="18"/>
                <w:szCs w:val="18"/>
                <w:lang w:val="es-GT" w:eastAsia="es-GT"/>
              </w:rPr>
              <w:t>Si</w:t>
            </w:r>
          </w:p>
        </w:tc>
        <w:tc>
          <w:tcPr>
            <w:tcW w:w="4916" w:type="dxa"/>
            <w:tcBorders>
              <w:top w:val="nil"/>
              <w:left w:val="nil"/>
              <w:bottom w:val="single" w:sz="4" w:space="0" w:color="BFBFBF"/>
              <w:right w:val="single" w:sz="4" w:space="0" w:color="BFBFBF"/>
            </w:tcBorders>
            <w:shd w:val="clear" w:color="auto" w:fill="auto"/>
            <w:hideMark/>
          </w:tcPr>
          <w:p w:rsidR="00951207" w:rsidRPr="00951207" w:rsidRDefault="00951207" w:rsidP="00951207">
            <w:pPr>
              <w:jc w:val="both"/>
              <w:rPr>
                <w:rFonts w:ascii="Arial" w:eastAsia="Times New Roman" w:hAnsi="Arial" w:cs="Arial"/>
                <w:color w:val="000000"/>
                <w:sz w:val="18"/>
                <w:szCs w:val="18"/>
                <w:lang w:val="es-GT" w:eastAsia="es-GT"/>
              </w:rPr>
            </w:pPr>
            <w:r w:rsidRPr="00951207">
              <w:rPr>
                <w:rFonts w:ascii="Arial" w:eastAsia="Times New Roman" w:hAnsi="Arial" w:cs="Arial"/>
                <w:color w:val="000000"/>
                <w:sz w:val="18"/>
                <w:szCs w:val="18"/>
                <w:lang w:val="es-GT" w:eastAsia="es-GT"/>
              </w:rPr>
              <w:t xml:space="preserve">Sin movimiento. </w:t>
            </w:r>
          </w:p>
        </w:tc>
      </w:tr>
      <w:tr w:rsidR="00951207" w:rsidRPr="00951207" w:rsidTr="00951207">
        <w:trPr>
          <w:trHeight w:val="222"/>
        </w:trPr>
        <w:tc>
          <w:tcPr>
            <w:tcW w:w="1254" w:type="dxa"/>
            <w:tcBorders>
              <w:top w:val="nil"/>
              <w:left w:val="single" w:sz="4" w:space="0" w:color="BFBFBF"/>
              <w:bottom w:val="single" w:sz="4" w:space="0" w:color="BFBFBF"/>
              <w:right w:val="single" w:sz="4" w:space="0" w:color="BFBFBF"/>
            </w:tcBorders>
            <w:shd w:val="clear" w:color="000000" w:fill="DEEAF6"/>
            <w:vAlign w:val="center"/>
            <w:hideMark/>
          </w:tcPr>
          <w:p w:rsidR="00951207" w:rsidRPr="00951207" w:rsidRDefault="00951207" w:rsidP="00951207">
            <w:pPr>
              <w:jc w:val="center"/>
              <w:rPr>
                <w:rFonts w:ascii="Arial" w:eastAsia="Times New Roman" w:hAnsi="Arial" w:cs="Arial"/>
                <w:b/>
                <w:bCs/>
                <w:color w:val="000000"/>
                <w:sz w:val="18"/>
                <w:szCs w:val="18"/>
                <w:lang w:val="es-GT" w:eastAsia="es-GT"/>
              </w:rPr>
            </w:pPr>
            <w:r w:rsidRPr="00951207">
              <w:rPr>
                <w:rFonts w:ascii="Arial" w:eastAsia="Times New Roman" w:hAnsi="Arial" w:cs="Arial"/>
                <w:b/>
                <w:bCs/>
                <w:color w:val="000000"/>
                <w:sz w:val="18"/>
                <w:szCs w:val="18"/>
                <w:lang w:val="es-GT" w:eastAsia="es-GT"/>
              </w:rPr>
              <w:t>16</w:t>
            </w:r>
          </w:p>
        </w:tc>
        <w:tc>
          <w:tcPr>
            <w:tcW w:w="2662" w:type="dxa"/>
            <w:tcBorders>
              <w:top w:val="nil"/>
              <w:left w:val="nil"/>
              <w:bottom w:val="single" w:sz="4" w:space="0" w:color="BFBFBF"/>
              <w:right w:val="single" w:sz="4" w:space="0" w:color="BFBFBF"/>
            </w:tcBorders>
            <w:shd w:val="clear" w:color="000000" w:fill="DEEAF6"/>
            <w:vAlign w:val="center"/>
            <w:hideMark/>
          </w:tcPr>
          <w:p w:rsidR="00951207" w:rsidRPr="00951207" w:rsidRDefault="00951207" w:rsidP="00951207">
            <w:pPr>
              <w:rPr>
                <w:rFonts w:ascii="Arial" w:eastAsia="Times New Roman" w:hAnsi="Arial" w:cs="Arial"/>
                <w:color w:val="000000"/>
                <w:sz w:val="18"/>
                <w:szCs w:val="18"/>
                <w:lang w:val="es-GT" w:eastAsia="es-GT"/>
              </w:rPr>
            </w:pPr>
            <w:r w:rsidRPr="00951207">
              <w:rPr>
                <w:rFonts w:ascii="Arial" w:eastAsia="Times New Roman" w:hAnsi="Arial" w:cs="Arial"/>
                <w:color w:val="000000"/>
                <w:sz w:val="18"/>
                <w:szCs w:val="18"/>
                <w:lang w:val="es-GT" w:eastAsia="es-GT"/>
              </w:rPr>
              <w:t>Contratos, licencias y concesiones</w:t>
            </w:r>
          </w:p>
        </w:tc>
        <w:tc>
          <w:tcPr>
            <w:tcW w:w="1396" w:type="dxa"/>
            <w:tcBorders>
              <w:top w:val="nil"/>
              <w:left w:val="nil"/>
              <w:bottom w:val="single" w:sz="4" w:space="0" w:color="BFBFBF"/>
              <w:right w:val="single" w:sz="4" w:space="0" w:color="BFBFBF"/>
            </w:tcBorders>
            <w:shd w:val="clear" w:color="000000" w:fill="DEEAF6"/>
            <w:vAlign w:val="center"/>
            <w:hideMark/>
          </w:tcPr>
          <w:p w:rsidR="00951207" w:rsidRPr="00951207" w:rsidRDefault="00951207" w:rsidP="00951207">
            <w:pPr>
              <w:jc w:val="center"/>
              <w:rPr>
                <w:rFonts w:ascii="Arial" w:eastAsia="Times New Roman" w:hAnsi="Arial" w:cs="Arial"/>
                <w:color w:val="000000"/>
                <w:sz w:val="18"/>
                <w:szCs w:val="18"/>
                <w:lang w:val="es-GT" w:eastAsia="es-GT"/>
              </w:rPr>
            </w:pPr>
            <w:r w:rsidRPr="00951207">
              <w:rPr>
                <w:rFonts w:ascii="Arial" w:eastAsia="Times New Roman" w:hAnsi="Arial" w:cs="Arial"/>
                <w:color w:val="000000"/>
                <w:sz w:val="18"/>
                <w:szCs w:val="18"/>
                <w:lang w:val="es-GT" w:eastAsia="es-GT"/>
              </w:rPr>
              <w:t>Si</w:t>
            </w:r>
          </w:p>
        </w:tc>
        <w:tc>
          <w:tcPr>
            <w:tcW w:w="4916" w:type="dxa"/>
            <w:tcBorders>
              <w:top w:val="nil"/>
              <w:left w:val="nil"/>
              <w:bottom w:val="single" w:sz="4" w:space="0" w:color="BFBFBF"/>
              <w:right w:val="single" w:sz="4" w:space="0" w:color="BFBFBF"/>
            </w:tcBorders>
            <w:shd w:val="clear" w:color="000000" w:fill="DEEAF6"/>
            <w:hideMark/>
          </w:tcPr>
          <w:p w:rsidR="00951207" w:rsidRPr="00951207" w:rsidRDefault="00951207" w:rsidP="00951207">
            <w:pPr>
              <w:jc w:val="both"/>
              <w:rPr>
                <w:rFonts w:ascii="Arial" w:eastAsia="Times New Roman" w:hAnsi="Arial" w:cs="Arial"/>
                <w:color w:val="000000"/>
                <w:sz w:val="18"/>
                <w:szCs w:val="18"/>
                <w:lang w:val="es-GT" w:eastAsia="es-GT"/>
              </w:rPr>
            </w:pPr>
            <w:r w:rsidRPr="00951207">
              <w:rPr>
                <w:rFonts w:ascii="Arial" w:eastAsia="Times New Roman" w:hAnsi="Arial" w:cs="Arial"/>
                <w:color w:val="000000"/>
                <w:sz w:val="18"/>
                <w:szCs w:val="18"/>
                <w:lang w:val="es-GT" w:eastAsia="es-GT"/>
              </w:rPr>
              <w:t xml:space="preserve">Sin movimiento. </w:t>
            </w:r>
          </w:p>
        </w:tc>
      </w:tr>
      <w:tr w:rsidR="00951207" w:rsidRPr="00951207" w:rsidTr="00951207">
        <w:trPr>
          <w:trHeight w:val="222"/>
        </w:trPr>
        <w:tc>
          <w:tcPr>
            <w:tcW w:w="1254" w:type="dxa"/>
            <w:tcBorders>
              <w:top w:val="nil"/>
              <w:left w:val="single" w:sz="4" w:space="0" w:color="BFBFBF"/>
              <w:bottom w:val="single" w:sz="4" w:space="0" w:color="BFBFBF"/>
              <w:right w:val="single" w:sz="4" w:space="0" w:color="BFBFBF"/>
            </w:tcBorders>
            <w:shd w:val="clear" w:color="auto" w:fill="auto"/>
            <w:vAlign w:val="center"/>
            <w:hideMark/>
          </w:tcPr>
          <w:p w:rsidR="00951207" w:rsidRPr="00951207" w:rsidRDefault="00951207" w:rsidP="00951207">
            <w:pPr>
              <w:jc w:val="center"/>
              <w:rPr>
                <w:rFonts w:ascii="Arial" w:eastAsia="Times New Roman" w:hAnsi="Arial" w:cs="Arial"/>
                <w:b/>
                <w:bCs/>
                <w:color w:val="000000"/>
                <w:sz w:val="18"/>
                <w:szCs w:val="18"/>
                <w:lang w:val="es-GT" w:eastAsia="es-GT"/>
              </w:rPr>
            </w:pPr>
            <w:r w:rsidRPr="00951207">
              <w:rPr>
                <w:rFonts w:ascii="Arial" w:eastAsia="Times New Roman" w:hAnsi="Arial" w:cs="Arial"/>
                <w:b/>
                <w:bCs/>
                <w:color w:val="000000"/>
                <w:sz w:val="18"/>
                <w:szCs w:val="18"/>
                <w:lang w:val="es-GT" w:eastAsia="es-GT"/>
              </w:rPr>
              <w:t>17</w:t>
            </w:r>
          </w:p>
        </w:tc>
        <w:tc>
          <w:tcPr>
            <w:tcW w:w="2662" w:type="dxa"/>
            <w:tcBorders>
              <w:top w:val="nil"/>
              <w:left w:val="nil"/>
              <w:bottom w:val="single" w:sz="4" w:space="0" w:color="BFBFBF"/>
              <w:right w:val="single" w:sz="4" w:space="0" w:color="BFBFBF"/>
            </w:tcBorders>
            <w:shd w:val="clear" w:color="auto" w:fill="auto"/>
            <w:vAlign w:val="center"/>
            <w:hideMark/>
          </w:tcPr>
          <w:p w:rsidR="00951207" w:rsidRPr="00951207" w:rsidRDefault="00951207" w:rsidP="00951207">
            <w:pPr>
              <w:rPr>
                <w:rFonts w:ascii="Arial" w:eastAsia="Times New Roman" w:hAnsi="Arial" w:cs="Arial"/>
                <w:color w:val="000000"/>
                <w:sz w:val="18"/>
                <w:szCs w:val="18"/>
                <w:lang w:val="es-GT" w:eastAsia="es-GT"/>
              </w:rPr>
            </w:pPr>
            <w:r w:rsidRPr="00951207">
              <w:rPr>
                <w:rFonts w:ascii="Arial" w:eastAsia="Times New Roman" w:hAnsi="Arial" w:cs="Arial"/>
                <w:color w:val="000000"/>
                <w:sz w:val="18"/>
                <w:szCs w:val="18"/>
                <w:lang w:val="es-GT" w:eastAsia="es-GT"/>
              </w:rPr>
              <w:t>Empresas precalificadas</w:t>
            </w:r>
          </w:p>
        </w:tc>
        <w:tc>
          <w:tcPr>
            <w:tcW w:w="1396" w:type="dxa"/>
            <w:tcBorders>
              <w:top w:val="nil"/>
              <w:left w:val="nil"/>
              <w:bottom w:val="single" w:sz="4" w:space="0" w:color="BFBFBF"/>
              <w:right w:val="single" w:sz="4" w:space="0" w:color="BFBFBF"/>
            </w:tcBorders>
            <w:shd w:val="clear" w:color="auto" w:fill="auto"/>
            <w:vAlign w:val="center"/>
            <w:hideMark/>
          </w:tcPr>
          <w:p w:rsidR="00951207" w:rsidRPr="00951207" w:rsidRDefault="00951207" w:rsidP="00951207">
            <w:pPr>
              <w:jc w:val="center"/>
              <w:rPr>
                <w:rFonts w:ascii="Arial" w:eastAsia="Times New Roman" w:hAnsi="Arial" w:cs="Arial"/>
                <w:color w:val="000000"/>
                <w:sz w:val="18"/>
                <w:szCs w:val="18"/>
                <w:lang w:val="es-GT" w:eastAsia="es-GT"/>
              </w:rPr>
            </w:pPr>
            <w:r w:rsidRPr="00951207">
              <w:rPr>
                <w:rFonts w:ascii="Arial" w:eastAsia="Times New Roman" w:hAnsi="Arial" w:cs="Arial"/>
                <w:color w:val="000000"/>
                <w:sz w:val="18"/>
                <w:szCs w:val="18"/>
                <w:lang w:val="es-GT" w:eastAsia="es-GT"/>
              </w:rPr>
              <w:t>N/A</w:t>
            </w:r>
          </w:p>
        </w:tc>
        <w:tc>
          <w:tcPr>
            <w:tcW w:w="4916" w:type="dxa"/>
            <w:tcBorders>
              <w:top w:val="single" w:sz="4" w:space="0" w:color="BFBFBF"/>
              <w:left w:val="single" w:sz="4" w:space="0" w:color="BFBFBF"/>
              <w:bottom w:val="single" w:sz="4" w:space="0" w:color="BFBFBF"/>
              <w:right w:val="single" w:sz="4" w:space="0" w:color="BFBFBF"/>
            </w:tcBorders>
            <w:shd w:val="clear" w:color="auto" w:fill="auto"/>
            <w:hideMark/>
          </w:tcPr>
          <w:p w:rsidR="00951207" w:rsidRPr="00951207" w:rsidRDefault="00951207" w:rsidP="00951207">
            <w:pPr>
              <w:jc w:val="both"/>
              <w:rPr>
                <w:rFonts w:ascii="Arial" w:eastAsia="Times New Roman" w:hAnsi="Arial" w:cs="Arial"/>
                <w:color w:val="ECF2F8"/>
                <w:sz w:val="18"/>
                <w:szCs w:val="18"/>
                <w:lang w:val="es-GT" w:eastAsia="es-GT"/>
              </w:rPr>
            </w:pPr>
            <w:r w:rsidRPr="00951207">
              <w:rPr>
                <w:rFonts w:ascii="Arial" w:eastAsia="Times New Roman" w:hAnsi="Arial" w:cs="Arial"/>
                <w:color w:val="ECF2F8"/>
                <w:sz w:val="18"/>
                <w:szCs w:val="18"/>
                <w:lang w:val="es-GT" w:eastAsia="es-GT"/>
              </w:rPr>
              <w:t>0</w:t>
            </w:r>
          </w:p>
        </w:tc>
      </w:tr>
      <w:tr w:rsidR="00951207" w:rsidRPr="00951207" w:rsidTr="00951207">
        <w:trPr>
          <w:trHeight w:val="570"/>
        </w:trPr>
        <w:tc>
          <w:tcPr>
            <w:tcW w:w="1254" w:type="dxa"/>
            <w:tcBorders>
              <w:top w:val="nil"/>
              <w:left w:val="single" w:sz="4" w:space="0" w:color="BFBFBF"/>
              <w:bottom w:val="single" w:sz="4" w:space="0" w:color="BFBFBF"/>
              <w:right w:val="single" w:sz="4" w:space="0" w:color="BFBFBF"/>
            </w:tcBorders>
            <w:shd w:val="clear" w:color="000000" w:fill="DEEAF6"/>
            <w:vAlign w:val="center"/>
            <w:hideMark/>
          </w:tcPr>
          <w:p w:rsidR="00951207" w:rsidRPr="00951207" w:rsidRDefault="00951207" w:rsidP="00951207">
            <w:pPr>
              <w:jc w:val="center"/>
              <w:rPr>
                <w:rFonts w:ascii="Arial" w:eastAsia="Times New Roman" w:hAnsi="Arial" w:cs="Arial"/>
                <w:b/>
                <w:bCs/>
                <w:color w:val="000000"/>
                <w:sz w:val="18"/>
                <w:szCs w:val="18"/>
                <w:lang w:val="es-GT" w:eastAsia="es-GT"/>
              </w:rPr>
            </w:pPr>
            <w:r w:rsidRPr="00951207">
              <w:rPr>
                <w:rFonts w:ascii="Arial" w:eastAsia="Times New Roman" w:hAnsi="Arial" w:cs="Arial"/>
                <w:b/>
                <w:bCs/>
                <w:color w:val="000000"/>
                <w:sz w:val="18"/>
                <w:szCs w:val="18"/>
                <w:lang w:val="es-GT" w:eastAsia="es-GT"/>
              </w:rPr>
              <w:t>18</w:t>
            </w:r>
          </w:p>
        </w:tc>
        <w:tc>
          <w:tcPr>
            <w:tcW w:w="2662" w:type="dxa"/>
            <w:tcBorders>
              <w:top w:val="nil"/>
              <w:left w:val="nil"/>
              <w:bottom w:val="single" w:sz="4" w:space="0" w:color="BFBFBF"/>
              <w:right w:val="single" w:sz="4" w:space="0" w:color="BFBFBF"/>
            </w:tcBorders>
            <w:shd w:val="clear" w:color="000000" w:fill="DEEAF6"/>
            <w:vAlign w:val="center"/>
            <w:hideMark/>
          </w:tcPr>
          <w:p w:rsidR="00951207" w:rsidRPr="00951207" w:rsidRDefault="00951207" w:rsidP="00951207">
            <w:pPr>
              <w:rPr>
                <w:rFonts w:ascii="Arial" w:eastAsia="Times New Roman" w:hAnsi="Arial" w:cs="Arial"/>
                <w:color w:val="000000"/>
                <w:sz w:val="18"/>
                <w:szCs w:val="18"/>
                <w:lang w:val="es-GT" w:eastAsia="es-GT"/>
              </w:rPr>
            </w:pPr>
            <w:r w:rsidRPr="00951207">
              <w:rPr>
                <w:rFonts w:ascii="Arial" w:eastAsia="Times New Roman" w:hAnsi="Arial" w:cs="Arial"/>
                <w:color w:val="000000"/>
                <w:sz w:val="18"/>
                <w:szCs w:val="18"/>
                <w:lang w:val="es-GT" w:eastAsia="es-GT"/>
              </w:rPr>
              <w:t>Obras en ejecución o ejecutadas</w:t>
            </w:r>
          </w:p>
        </w:tc>
        <w:tc>
          <w:tcPr>
            <w:tcW w:w="1396" w:type="dxa"/>
            <w:tcBorders>
              <w:top w:val="nil"/>
              <w:left w:val="nil"/>
              <w:bottom w:val="single" w:sz="4" w:space="0" w:color="BFBFBF"/>
              <w:right w:val="single" w:sz="4" w:space="0" w:color="BFBFBF"/>
            </w:tcBorders>
            <w:shd w:val="clear" w:color="000000" w:fill="DEEAF6"/>
            <w:vAlign w:val="center"/>
            <w:hideMark/>
          </w:tcPr>
          <w:p w:rsidR="00951207" w:rsidRPr="00951207" w:rsidRDefault="00951207" w:rsidP="00951207">
            <w:pPr>
              <w:jc w:val="center"/>
              <w:rPr>
                <w:rFonts w:ascii="Arial" w:eastAsia="Times New Roman" w:hAnsi="Arial" w:cs="Arial"/>
                <w:color w:val="000000"/>
                <w:sz w:val="18"/>
                <w:szCs w:val="18"/>
                <w:lang w:val="es-GT" w:eastAsia="es-GT"/>
              </w:rPr>
            </w:pPr>
            <w:r w:rsidRPr="00951207">
              <w:rPr>
                <w:rFonts w:ascii="Arial" w:eastAsia="Times New Roman" w:hAnsi="Arial" w:cs="Arial"/>
                <w:color w:val="000000"/>
                <w:sz w:val="18"/>
                <w:szCs w:val="18"/>
                <w:lang w:val="es-GT" w:eastAsia="es-GT"/>
              </w:rPr>
              <w:t>Parcial</w:t>
            </w:r>
          </w:p>
        </w:tc>
        <w:tc>
          <w:tcPr>
            <w:tcW w:w="4916" w:type="dxa"/>
            <w:tcBorders>
              <w:top w:val="nil"/>
              <w:left w:val="nil"/>
              <w:bottom w:val="single" w:sz="4" w:space="0" w:color="BFBFBF"/>
              <w:right w:val="single" w:sz="4" w:space="0" w:color="BFBFBF"/>
            </w:tcBorders>
            <w:shd w:val="clear" w:color="000000" w:fill="DEEAF6"/>
            <w:hideMark/>
          </w:tcPr>
          <w:p w:rsidR="00951207" w:rsidRPr="00951207" w:rsidRDefault="00951207" w:rsidP="00951207">
            <w:pPr>
              <w:jc w:val="both"/>
              <w:rPr>
                <w:rFonts w:ascii="Arial" w:eastAsia="Times New Roman" w:hAnsi="Arial" w:cs="Arial"/>
                <w:color w:val="000000"/>
                <w:sz w:val="18"/>
                <w:szCs w:val="18"/>
                <w:lang w:val="es-GT" w:eastAsia="es-GT"/>
              </w:rPr>
            </w:pPr>
            <w:r w:rsidRPr="00951207">
              <w:rPr>
                <w:rFonts w:ascii="Arial" w:eastAsia="Times New Roman" w:hAnsi="Arial" w:cs="Arial"/>
                <w:color w:val="000000"/>
                <w:sz w:val="18"/>
                <w:szCs w:val="18"/>
                <w:lang w:val="es-GT" w:eastAsia="es-GT"/>
              </w:rPr>
              <w:t xml:space="preserve">Se recomienda colocar todo el listado de obras, no únicamente del mes correspondiente. </w:t>
            </w:r>
          </w:p>
        </w:tc>
      </w:tr>
      <w:tr w:rsidR="00951207" w:rsidRPr="00951207" w:rsidTr="00951207">
        <w:trPr>
          <w:trHeight w:val="222"/>
        </w:trPr>
        <w:tc>
          <w:tcPr>
            <w:tcW w:w="1254" w:type="dxa"/>
            <w:tcBorders>
              <w:top w:val="nil"/>
              <w:left w:val="single" w:sz="4" w:space="0" w:color="BFBFBF"/>
              <w:bottom w:val="single" w:sz="4" w:space="0" w:color="BFBFBF"/>
              <w:right w:val="single" w:sz="4" w:space="0" w:color="BFBFBF"/>
            </w:tcBorders>
            <w:shd w:val="clear" w:color="auto" w:fill="auto"/>
            <w:vAlign w:val="center"/>
            <w:hideMark/>
          </w:tcPr>
          <w:p w:rsidR="00951207" w:rsidRPr="00951207" w:rsidRDefault="00951207" w:rsidP="00951207">
            <w:pPr>
              <w:jc w:val="center"/>
              <w:rPr>
                <w:rFonts w:ascii="Arial" w:eastAsia="Times New Roman" w:hAnsi="Arial" w:cs="Arial"/>
                <w:b/>
                <w:bCs/>
                <w:color w:val="000000"/>
                <w:sz w:val="18"/>
                <w:szCs w:val="18"/>
                <w:lang w:val="es-GT" w:eastAsia="es-GT"/>
              </w:rPr>
            </w:pPr>
            <w:r w:rsidRPr="00951207">
              <w:rPr>
                <w:rFonts w:ascii="Arial" w:eastAsia="Times New Roman" w:hAnsi="Arial" w:cs="Arial"/>
                <w:b/>
                <w:bCs/>
                <w:color w:val="000000"/>
                <w:sz w:val="18"/>
                <w:szCs w:val="18"/>
                <w:lang w:val="es-GT" w:eastAsia="es-GT"/>
              </w:rPr>
              <w:lastRenderedPageBreak/>
              <w:t>19</w:t>
            </w:r>
          </w:p>
        </w:tc>
        <w:tc>
          <w:tcPr>
            <w:tcW w:w="2662" w:type="dxa"/>
            <w:tcBorders>
              <w:top w:val="nil"/>
              <w:left w:val="nil"/>
              <w:bottom w:val="single" w:sz="4" w:space="0" w:color="BFBFBF"/>
              <w:right w:val="single" w:sz="4" w:space="0" w:color="BFBFBF"/>
            </w:tcBorders>
            <w:shd w:val="clear" w:color="auto" w:fill="auto"/>
            <w:vAlign w:val="center"/>
            <w:hideMark/>
          </w:tcPr>
          <w:p w:rsidR="00951207" w:rsidRPr="00951207" w:rsidRDefault="00951207" w:rsidP="00951207">
            <w:pPr>
              <w:rPr>
                <w:rFonts w:ascii="Arial" w:eastAsia="Times New Roman" w:hAnsi="Arial" w:cs="Arial"/>
                <w:color w:val="000000"/>
                <w:sz w:val="18"/>
                <w:szCs w:val="18"/>
                <w:lang w:val="es-GT" w:eastAsia="es-GT"/>
              </w:rPr>
            </w:pPr>
            <w:r w:rsidRPr="00951207">
              <w:rPr>
                <w:rFonts w:ascii="Arial" w:eastAsia="Times New Roman" w:hAnsi="Arial" w:cs="Arial"/>
                <w:color w:val="000000"/>
                <w:sz w:val="18"/>
                <w:szCs w:val="18"/>
                <w:lang w:val="es-GT" w:eastAsia="es-GT"/>
              </w:rPr>
              <w:t>Contratos de arrendamiento</w:t>
            </w:r>
          </w:p>
        </w:tc>
        <w:tc>
          <w:tcPr>
            <w:tcW w:w="1396" w:type="dxa"/>
            <w:tcBorders>
              <w:top w:val="nil"/>
              <w:left w:val="nil"/>
              <w:bottom w:val="single" w:sz="4" w:space="0" w:color="BFBFBF"/>
              <w:right w:val="single" w:sz="4" w:space="0" w:color="BFBFBF"/>
            </w:tcBorders>
            <w:shd w:val="clear" w:color="auto" w:fill="auto"/>
            <w:vAlign w:val="center"/>
            <w:hideMark/>
          </w:tcPr>
          <w:p w:rsidR="00951207" w:rsidRPr="00951207" w:rsidRDefault="00951207" w:rsidP="00951207">
            <w:pPr>
              <w:jc w:val="center"/>
              <w:rPr>
                <w:rFonts w:ascii="Arial" w:eastAsia="Times New Roman" w:hAnsi="Arial" w:cs="Arial"/>
                <w:color w:val="000000"/>
                <w:sz w:val="18"/>
                <w:szCs w:val="18"/>
                <w:lang w:val="es-GT" w:eastAsia="es-GT"/>
              </w:rPr>
            </w:pPr>
            <w:r w:rsidRPr="00951207">
              <w:rPr>
                <w:rFonts w:ascii="Arial" w:eastAsia="Times New Roman" w:hAnsi="Arial" w:cs="Arial"/>
                <w:color w:val="000000"/>
                <w:sz w:val="18"/>
                <w:szCs w:val="18"/>
                <w:lang w:val="es-GT" w:eastAsia="es-GT"/>
              </w:rPr>
              <w:t>Si</w:t>
            </w:r>
          </w:p>
        </w:tc>
        <w:tc>
          <w:tcPr>
            <w:tcW w:w="4916" w:type="dxa"/>
            <w:tcBorders>
              <w:top w:val="single" w:sz="4" w:space="0" w:color="BFBFBF"/>
              <w:left w:val="single" w:sz="4" w:space="0" w:color="BFBFBF"/>
              <w:bottom w:val="single" w:sz="4" w:space="0" w:color="BFBFBF"/>
              <w:right w:val="single" w:sz="4" w:space="0" w:color="BFBFBF"/>
            </w:tcBorders>
            <w:shd w:val="clear" w:color="auto" w:fill="auto"/>
            <w:hideMark/>
          </w:tcPr>
          <w:p w:rsidR="00951207" w:rsidRPr="00951207" w:rsidRDefault="00951207" w:rsidP="00951207">
            <w:pPr>
              <w:jc w:val="both"/>
              <w:rPr>
                <w:rFonts w:ascii="Arial" w:eastAsia="Times New Roman" w:hAnsi="Arial" w:cs="Arial"/>
                <w:color w:val="ECF2F8"/>
                <w:sz w:val="18"/>
                <w:szCs w:val="18"/>
                <w:lang w:val="es-GT" w:eastAsia="es-GT"/>
              </w:rPr>
            </w:pPr>
            <w:r w:rsidRPr="00951207">
              <w:rPr>
                <w:rFonts w:ascii="Arial" w:eastAsia="Times New Roman" w:hAnsi="Arial" w:cs="Arial"/>
                <w:color w:val="ECF2F8"/>
                <w:sz w:val="18"/>
                <w:szCs w:val="18"/>
                <w:lang w:val="es-GT" w:eastAsia="es-GT"/>
              </w:rPr>
              <w:t>0</w:t>
            </w:r>
          </w:p>
        </w:tc>
      </w:tr>
      <w:tr w:rsidR="00951207" w:rsidRPr="00951207" w:rsidTr="00951207">
        <w:trPr>
          <w:trHeight w:val="975"/>
        </w:trPr>
        <w:tc>
          <w:tcPr>
            <w:tcW w:w="1254" w:type="dxa"/>
            <w:tcBorders>
              <w:top w:val="nil"/>
              <w:left w:val="single" w:sz="4" w:space="0" w:color="BFBFBF"/>
              <w:bottom w:val="single" w:sz="4" w:space="0" w:color="BFBFBF"/>
              <w:right w:val="single" w:sz="4" w:space="0" w:color="BFBFBF"/>
            </w:tcBorders>
            <w:shd w:val="clear" w:color="000000" w:fill="DEEAF6"/>
            <w:vAlign w:val="center"/>
            <w:hideMark/>
          </w:tcPr>
          <w:p w:rsidR="00951207" w:rsidRPr="00951207" w:rsidRDefault="00951207" w:rsidP="00951207">
            <w:pPr>
              <w:jc w:val="center"/>
              <w:rPr>
                <w:rFonts w:ascii="Arial" w:eastAsia="Times New Roman" w:hAnsi="Arial" w:cs="Arial"/>
                <w:b/>
                <w:bCs/>
                <w:color w:val="000000"/>
                <w:sz w:val="18"/>
                <w:szCs w:val="18"/>
                <w:lang w:val="es-GT" w:eastAsia="es-GT"/>
              </w:rPr>
            </w:pPr>
            <w:r w:rsidRPr="00951207">
              <w:rPr>
                <w:rFonts w:ascii="Arial" w:eastAsia="Times New Roman" w:hAnsi="Arial" w:cs="Arial"/>
                <w:b/>
                <w:bCs/>
                <w:color w:val="000000"/>
                <w:sz w:val="18"/>
                <w:szCs w:val="18"/>
                <w:lang w:val="es-GT" w:eastAsia="es-GT"/>
              </w:rPr>
              <w:t>20</w:t>
            </w:r>
          </w:p>
        </w:tc>
        <w:tc>
          <w:tcPr>
            <w:tcW w:w="2662" w:type="dxa"/>
            <w:tcBorders>
              <w:top w:val="nil"/>
              <w:left w:val="nil"/>
              <w:bottom w:val="single" w:sz="4" w:space="0" w:color="BFBFBF"/>
              <w:right w:val="single" w:sz="4" w:space="0" w:color="BFBFBF"/>
            </w:tcBorders>
            <w:shd w:val="clear" w:color="000000" w:fill="DEEAF6"/>
            <w:vAlign w:val="center"/>
            <w:hideMark/>
          </w:tcPr>
          <w:p w:rsidR="00951207" w:rsidRPr="00951207" w:rsidRDefault="00951207" w:rsidP="00951207">
            <w:pPr>
              <w:rPr>
                <w:rFonts w:ascii="Arial" w:eastAsia="Times New Roman" w:hAnsi="Arial" w:cs="Arial"/>
                <w:color w:val="000000"/>
                <w:sz w:val="18"/>
                <w:szCs w:val="18"/>
                <w:lang w:val="es-GT" w:eastAsia="es-GT"/>
              </w:rPr>
            </w:pPr>
            <w:r w:rsidRPr="00951207">
              <w:rPr>
                <w:rFonts w:ascii="Arial" w:eastAsia="Times New Roman" w:hAnsi="Arial" w:cs="Arial"/>
                <w:color w:val="000000"/>
                <w:sz w:val="18"/>
                <w:szCs w:val="18"/>
                <w:lang w:val="es-GT" w:eastAsia="es-GT"/>
              </w:rPr>
              <w:t>Cotizaciones y licitaciones</w:t>
            </w:r>
          </w:p>
        </w:tc>
        <w:tc>
          <w:tcPr>
            <w:tcW w:w="1396" w:type="dxa"/>
            <w:tcBorders>
              <w:top w:val="nil"/>
              <w:left w:val="nil"/>
              <w:bottom w:val="single" w:sz="4" w:space="0" w:color="BFBFBF"/>
              <w:right w:val="single" w:sz="4" w:space="0" w:color="BFBFBF"/>
            </w:tcBorders>
            <w:shd w:val="clear" w:color="000000" w:fill="DEEAF6"/>
            <w:vAlign w:val="center"/>
            <w:hideMark/>
          </w:tcPr>
          <w:p w:rsidR="00951207" w:rsidRPr="00951207" w:rsidRDefault="00951207" w:rsidP="00951207">
            <w:pPr>
              <w:jc w:val="center"/>
              <w:rPr>
                <w:rFonts w:ascii="Arial" w:eastAsia="Times New Roman" w:hAnsi="Arial" w:cs="Arial"/>
                <w:color w:val="000000"/>
                <w:sz w:val="18"/>
                <w:szCs w:val="18"/>
                <w:lang w:val="es-GT" w:eastAsia="es-GT"/>
              </w:rPr>
            </w:pPr>
            <w:r w:rsidRPr="00951207">
              <w:rPr>
                <w:rFonts w:ascii="Arial" w:eastAsia="Times New Roman" w:hAnsi="Arial" w:cs="Arial"/>
                <w:color w:val="000000"/>
                <w:sz w:val="18"/>
                <w:szCs w:val="18"/>
                <w:lang w:val="es-GT" w:eastAsia="es-GT"/>
              </w:rPr>
              <w:t>No</w:t>
            </w:r>
          </w:p>
        </w:tc>
        <w:tc>
          <w:tcPr>
            <w:tcW w:w="4916" w:type="dxa"/>
            <w:tcBorders>
              <w:top w:val="nil"/>
              <w:left w:val="nil"/>
              <w:bottom w:val="single" w:sz="4" w:space="0" w:color="BFBFBF"/>
              <w:right w:val="single" w:sz="4" w:space="0" w:color="BFBFBF"/>
            </w:tcBorders>
            <w:shd w:val="clear" w:color="000000" w:fill="DEEAF6"/>
            <w:hideMark/>
          </w:tcPr>
          <w:p w:rsidR="00951207" w:rsidRPr="00951207" w:rsidRDefault="00951207" w:rsidP="00951207">
            <w:pPr>
              <w:jc w:val="both"/>
              <w:rPr>
                <w:rFonts w:ascii="Arial" w:eastAsia="Times New Roman" w:hAnsi="Arial" w:cs="Arial"/>
                <w:color w:val="000000"/>
                <w:sz w:val="18"/>
                <w:szCs w:val="18"/>
                <w:lang w:val="es-GT" w:eastAsia="es-GT"/>
              </w:rPr>
            </w:pPr>
            <w:r w:rsidRPr="00951207">
              <w:rPr>
                <w:rFonts w:ascii="Arial" w:eastAsia="Times New Roman" w:hAnsi="Arial" w:cs="Arial"/>
                <w:color w:val="000000"/>
                <w:sz w:val="18"/>
                <w:szCs w:val="18"/>
                <w:lang w:val="es-GT" w:eastAsia="es-GT"/>
              </w:rPr>
              <w:t xml:space="preserve">Es la misma información colocada en el numeral 10, se recomienda revisar y hacer la distinción de qué información pertenece a cada numeral. </w:t>
            </w:r>
          </w:p>
        </w:tc>
      </w:tr>
      <w:tr w:rsidR="00951207" w:rsidRPr="00951207" w:rsidTr="00951207">
        <w:trPr>
          <w:trHeight w:val="222"/>
        </w:trPr>
        <w:tc>
          <w:tcPr>
            <w:tcW w:w="1254" w:type="dxa"/>
            <w:tcBorders>
              <w:top w:val="nil"/>
              <w:left w:val="single" w:sz="4" w:space="0" w:color="BFBFBF"/>
              <w:bottom w:val="single" w:sz="4" w:space="0" w:color="BFBFBF"/>
              <w:right w:val="single" w:sz="4" w:space="0" w:color="BFBFBF"/>
            </w:tcBorders>
            <w:shd w:val="clear" w:color="auto" w:fill="auto"/>
            <w:vAlign w:val="center"/>
            <w:hideMark/>
          </w:tcPr>
          <w:p w:rsidR="00951207" w:rsidRPr="00951207" w:rsidRDefault="00951207" w:rsidP="00951207">
            <w:pPr>
              <w:jc w:val="center"/>
              <w:rPr>
                <w:rFonts w:ascii="Arial" w:eastAsia="Times New Roman" w:hAnsi="Arial" w:cs="Arial"/>
                <w:b/>
                <w:bCs/>
                <w:color w:val="000000"/>
                <w:sz w:val="18"/>
                <w:szCs w:val="18"/>
                <w:lang w:val="es-GT" w:eastAsia="es-GT"/>
              </w:rPr>
            </w:pPr>
            <w:r w:rsidRPr="00951207">
              <w:rPr>
                <w:rFonts w:ascii="Arial" w:eastAsia="Times New Roman" w:hAnsi="Arial" w:cs="Arial"/>
                <w:b/>
                <w:bCs/>
                <w:color w:val="000000"/>
                <w:sz w:val="18"/>
                <w:szCs w:val="18"/>
                <w:lang w:val="es-GT" w:eastAsia="es-GT"/>
              </w:rPr>
              <w:t>21</w:t>
            </w:r>
          </w:p>
        </w:tc>
        <w:tc>
          <w:tcPr>
            <w:tcW w:w="2662" w:type="dxa"/>
            <w:tcBorders>
              <w:top w:val="nil"/>
              <w:left w:val="nil"/>
              <w:bottom w:val="single" w:sz="4" w:space="0" w:color="BFBFBF"/>
              <w:right w:val="single" w:sz="4" w:space="0" w:color="BFBFBF"/>
            </w:tcBorders>
            <w:shd w:val="clear" w:color="auto" w:fill="auto"/>
            <w:vAlign w:val="center"/>
            <w:hideMark/>
          </w:tcPr>
          <w:p w:rsidR="00951207" w:rsidRPr="00951207" w:rsidRDefault="00951207" w:rsidP="00951207">
            <w:pPr>
              <w:rPr>
                <w:rFonts w:ascii="Arial" w:eastAsia="Times New Roman" w:hAnsi="Arial" w:cs="Arial"/>
                <w:color w:val="000000"/>
                <w:sz w:val="18"/>
                <w:szCs w:val="18"/>
                <w:lang w:val="es-GT" w:eastAsia="es-GT"/>
              </w:rPr>
            </w:pPr>
            <w:r w:rsidRPr="00951207">
              <w:rPr>
                <w:rFonts w:ascii="Arial" w:eastAsia="Times New Roman" w:hAnsi="Arial" w:cs="Arial"/>
                <w:color w:val="000000"/>
                <w:sz w:val="18"/>
                <w:szCs w:val="18"/>
                <w:lang w:val="es-GT" w:eastAsia="es-GT"/>
              </w:rPr>
              <w:t>Fideicomisos con fondos públicos</w:t>
            </w:r>
          </w:p>
        </w:tc>
        <w:tc>
          <w:tcPr>
            <w:tcW w:w="1396" w:type="dxa"/>
            <w:tcBorders>
              <w:top w:val="nil"/>
              <w:left w:val="nil"/>
              <w:bottom w:val="single" w:sz="4" w:space="0" w:color="BFBFBF"/>
              <w:right w:val="single" w:sz="4" w:space="0" w:color="BFBFBF"/>
            </w:tcBorders>
            <w:shd w:val="clear" w:color="auto" w:fill="auto"/>
            <w:vAlign w:val="center"/>
            <w:hideMark/>
          </w:tcPr>
          <w:p w:rsidR="00951207" w:rsidRPr="00951207" w:rsidRDefault="00951207" w:rsidP="00951207">
            <w:pPr>
              <w:jc w:val="center"/>
              <w:rPr>
                <w:rFonts w:ascii="Arial" w:eastAsia="Times New Roman" w:hAnsi="Arial" w:cs="Arial"/>
                <w:color w:val="000000"/>
                <w:sz w:val="18"/>
                <w:szCs w:val="18"/>
                <w:lang w:val="es-GT" w:eastAsia="es-GT"/>
              </w:rPr>
            </w:pPr>
            <w:r w:rsidRPr="00951207">
              <w:rPr>
                <w:rFonts w:ascii="Arial" w:eastAsia="Times New Roman" w:hAnsi="Arial" w:cs="Arial"/>
                <w:color w:val="000000"/>
                <w:sz w:val="18"/>
                <w:szCs w:val="18"/>
                <w:lang w:val="es-GT" w:eastAsia="es-GT"/>
              </w:rPr>
              <w:t>N/A</w:t>
            </w:r>
          </w:p>
        </w:tc>
        <w:tc>
          <w:tcPr>
            <w:tcW w:w="4916" w:type="dxa"/>
            <w:tcBorders>
              <w:top w:val="single" w:sz="4" w:space="0" w:color="BFBFBF"/>
              <w:left w:val="single" w:sz="4" w:space="0" w:color="BFBFBF"/>
              <w:bottom w:val="single" w:sz="4" w:space="0" w:color="BFBFBF"/>
              <w:right w:val="single" w:sz="4" w:space="0" w:color="BFBFBF"/>
            </w:tcBorders>
            <w:shd w:val="clear" w:color="auto" w:fill="auto"/>
            <w:hideMark/>
          </w:tcPr>
          <w:p w:rsidR="00951207" w:rsidRPr="00951207" w:rsidRDefault="00951207" w:rsidP="00951207">
            <w:pPr>
              <w:jc w:val="both"/>
              <w:rPr>
                <w:rFonts w:ascii="Arial" w:eastAsia="Times New Roman" w:hAnsi="Arial" w:cs="Arial"/>
                <w:color w:val="ECF2F8"/>
                <w:sz w:val="18"/>
                <w:szCs w:val="18"/>
                <w:lang w:val="es-GT" w:eastAsia="es-GT"/>
              </w:rPr>
            </w:pPr>
            <w:r w:rsidRPr="00951207">
              <w:rPr>
                <w:rFonts w:ascii="Arial" w:eastAsia="Times New Roman" w:hAnsi="Arial" w:cs="Arial"/>
                <w:color w:val="ECF2F8"/>
                <w:sz w:val="18"/>
                <w:szCs w:val="18"/>
                <w:lang w:val="es-GT" w:eastAsia="es-GT"/>
              </w:rPr>
              <w:t>0</w:t>
            </w:r>
          </w:p>
        </w:tc>
      </w:tr>
      <w:tr w:rsidR="00951207" w:rsidRPr="00951207" w:rsidTr="00951207">
        <w:trPr>
          <w:trHeight w:val="645"/>
        </w:trPr>
        <w:tc>
          <w:tcPr>
            <w:tcW w:w="1254" w:type="dxa"/>
            <w:tcBorders>
              <w:top w:val="nil"/>
              <w:left w:val="single" w:sz="4" w:space="0" w:color="BFBFBF"/>
              <w:bottom w:val="single" w:sz="4" w:space="0" w:color="BFBFBF"/>
              <w:right w:val="single" w:sz="4" w:space="0" w:color="BFBFBF"/>
            </w:tcBorders>
            <w:shd w:val="clear" w:color="000000" w:fill="DEEAF6"/>
            <w:vAlign w:val="center"/>
            <w:hideMark/>
          </w:tcPr>
          <w:p w:rsidR="00951207" w:rsidRPr="00951207" w:rsidRDefault="00951207" w:rsidP="00951207">
            <w:pPr>
              <w:jc w:val="center"/>
              <w:rPr>
                <w:rFonts w:ascii="Arial" w:eastAsia="Times New Roman" w:hAnsi="Arial" w:cs="Arial"/>
                <w:b/>
                <w:bCs/>
                <w:color w:val="000000"/>
                <w:sz w:val="18"/>
                <w:szCs w:val="18"/>
                <w:lang w:val="es-GT" w:eastAsia="es-GT"/>
              </w:rPr>
            </w:pPr>
            <w:r w:rsidRPr="00951207">
              <w:rPr>
                <w:rFonts w:ascii="Arial" w:eastAsia="Times New Roman" w:hAnsi="Arial" w:cs="Arial"/>
                <w:b/>
                <w:bCs/>
                <w:color w:val="000000"/>
                <w:sz w:val="18"/>
                <w:szCs w:val="18"/>
                <w:lang w:val="es-GT" w:eastAsia="es-GT"/>
              </w:rPr>
              <w:t>22</w:t>
            </w:r>
          </w:p>
        </w:tc>
        <w:tc>
          <w:tcPr>
            <w:tcW w:w="2662" w:type="dxa"/>
            <w:tcBorders>
              <w:top w:val="nil"/>
              <w:left w:val="nil"/>
              <w:bottom w:val="single" w:sz="4" w:space="0" w:color="BFBFBF"/>
              <w:right w:val="single" w:sz="4" w:space="0" w:color="BFBFBF"/>
            </w:tcBorders>
            <w:shd w:val="clear" w:color="000000" w:fill="DEEAF6"/>
            <w:vAlign w:val="center"/>
            <w:hideMark/>
          </w:tcPr>
          <w:p w:rsidR="00951207" w:rsidRPr="00951207" w:rsidRDefault="00951207" w:rsidP="00951207">
            <w:pPr>
              <w:rPr>
                <w:rFonts w:ascii="Arial" w:eastAsia="Times New Roman" w:hAnsi="Arial" w:cs="Arial"/>
                <w:color w:val="000000"/>
                <w:sz w:val="18"/>
                <w:szCs w:val="18"/>
                <w:lang w:val="es-GT" w:eastAsia="es-GT"/>
              </w:rPr>
            </w:pPr>
            <w:r w:rsidRPr="00951207">
              <w:rPr>
                <w:rFonts w:ascii="Arial" w:eastAsia="Times New Roman" w:hAnsi="Arial" w:cs="Arial"/>
                <w:color w:val="000000"/>
                <w:sz w:val="18"/>
                <w:szCs w:val="18"/>
                <w:lang w:val="es-GT" w:eastAsia="es-GT"/>
              </w:rPr>
              <w:t>Compras directas</w:t>
            </w:r>
          </w:p>
        </w:tc>
        <w:tc>
          <w:tcPr>
            <w:tcW w:w="1396" w:type="dxa"/>
            <w:tcBorders>
              <w:top w:val="nil"/>
              <w:left w:val="nil"/>
              <w:bottom w:val="single" w:sz="4" w:space="0" w:color="BFBFBF"/>
              <w:right w:val="single" w:sz="4" w:space="0" w:color="BFBFBF"/>
            </w:tcBorders>
            <w:shd w:val="clear" w:color="000000" w:fill="DEEAF6"/>
            <w:vAlign w:val="center"/>
            <w:hideMark/>
          </w:tcPr>
          <w:p w:rsidR="00951207" w:rsidRPr="00951207" w:rsidRDefault="00951207" w:rsidP="00951207">
            <w:pPr>
              <w:jc w:val="center"/>
              <w:rPr>
                <w:rFonts w:ascii="Arial" w:eastAsia="Times New Roman" w:hAnsi="Arial" w:cs="Arial"/>
                <w:color w:val="000000"/>
                <w:sz w:val="18"/>
                <w:szCs w:val="18"/>
                <w:lang w:val="es-GT" w:eastAsia="es-GT"/>
              </w:rPr>
            </w:pPr>
            <w:r w:rsidRPr="00951207">
              <w:rPr>
                <w:rFonts w:ascii="Arial" w:eastAsia="Times New Roman" w:hAnsi="Arial" w:cs="Arial"/>
                <w:color w:val="000000"/>
                <w:sz w:val="18"/>
                <w:szCs w:val="18"/>
                <w:lang w:val="es-GT" w:eastAsia="es-GT"/>
              </w:rPr>
              <w:t>No</w:t>
            </w:r>
          </w:p>
        </w:tc>
        <w:tc>
          <w:tcPr>
            <w:tcW w:w="4916" w:type="dxa"/>
            <w:tcBorders>
              <w:top w:val="nil"/>
              <w:left w:val="nil"/>
              <w:bottom w:val="single" w:sz="4" w:space="0" w:color="BFBFBF"/>
              <w:right w:val="single" w:sz="4" w:space="0" w:color="BFBFBF"/>
            </w:tcBorders>
            <w:shd w:val="clear" w:color="000000" w:fill="DEEAF6"/>
            <w:hideMark/>
          </w:tcPr>
          <w:p w:rsidR="00951207" w:rsidRPr="00951207" w:rsidRDefault="00951207" w:rsidP="00951207">
            <w:pPr>
              <w:jc w:val="both"/>
              <w:rPr>
                <w:rFonts w:ascii="Arial" w:eastAsia="Times New Roman" w:hAnsi="Arial" w:cs="Arial"/>
                <w:color w:val="000000"/>
                <w:sz w:val="18"/>
                <w:szCs w:val="18"/>
                <w:lang w:val="es-GT" w:eastAsia="es-GT"/>
              </w:rPr>
            </w:pPr>
            <w:r w:rsidRPr="00951207">
              <w:rPr>
                <w:rFonts w:ascii="Arial" w:eastAsia="Times New Roman" w:hAnsi="Arial" w:cs="Arial"/>
                <w:color w:val="000000"/>
                <w:sz w:val="18"/>
                <w:szCs w:val="18"/>
                <w:lang w:val="es-GT" w:eastAsia="es-GT"/>
              </w:rPr>
              <w:t xml:space="preserve">La página se queda en blanco, no carga ningún tipo de información. </w:t>
            </w:r>
          </w:p>
        </w:tc>
      </w:tr>
      <w:tr w:rsidR="00951207" w:rsidRPr="00951207" w:rsidTr="00951207">
        <w:trPr>
          <w:trHeight w:val="900"/>
        </w:trPr>
        <w:tc>
          <w:tcPr>
            <w:tcW w:w="1254" w:type="dxa"/>
            <w:tcBorders>
              <w:top w:val="nil"/>
              <w:left w:val="single" w:sz="4" w:space="0" w:color="BFBFBF"/>
              <w:bottom w:val="single" w:sz="4" w:space="0" w:color="BFBFBF"/>
              <w:right w:val="single" w:sz="4" w:space="0" w:color="BFBFBF"/>
            </w:tcBorders>
            <w:shd w:val="clear" w:color="auto" w:fill="auto"/>
            <w:vAlign w:val="center"/>
            <w:hideMark/>
          </w:tcPr>
          <w:p w:rsidR="00951207" w:rsidRPr="00951207" w:rsidRDefault="00951207" w:rsidP="00951207">
            <w:pPr>
              <w:jc w:val="center"/>
              <w:rPr>
                <w:rFonts w:ascii="Arial" w:eastAsia="Times New Roman" w:hAnsi="Arial" w:cs="Arial"/>
                <w:b/>
                <w:bCs/>
                <w:color w:val="000000"/>
                <w:sz w:val="18"/>
                <w:szCs w:val="18"/>
                <w:lang w:val="es-GT" w:eastAsia="es-GT"/>
              </w:rPr>
            </w:pPr>
            <w:r w:rsidRPr="00951207">
              <w:rPr>
                <w:rFonts w:ascii="Arial" w:eastAsia="Times New Roman" w:hAnsi="Arial" w:cs="Arial"/>
                <w:b/>
                <w:bCs/>
                <w:color w:val="000000"/>
                <w:sz w:val="18"/>
                <w:szCs w:val="18"/>
                <w:lang w:val="es-GT" w:eastAsia="es-GT"/>
              </w:rPr>
              <w:t>23</w:t>
            </w:r>
          </w:p>
        </w:tc>
        <w:tc>
          <w:tcPr>
            <w:tcW w:w="2662" w:type="dxa"/>
            <w:tcBorders>
              <w:top w:val="nil"/>
              <w:left w:val="nil"/>
              <w:bottom w:val="single" w:sz="4" w:space="0" w:color="BFBFBF"/>
              <w:right w:val="single" w:sz="4" w:space="0" w:color="BFBFBF"/>
            </w:tcBorders>
            <w:shd w:val="clear" w:color="auto" w:fill="auto"/>
            <w:vAlign w:val="center"/>
            <w:hideMark/>
          </w:tcPr>
          <w:p w:rsidR="00951207" w:rsidRPr="00951207" w:rsidRDefault="00951207" w:rsidP="00951207">
            <w:pPr>
              <w:rPr>
                <w:rFonts w:ascii="Arial" w:eastAsia="Times New Roman" w:hAnsi="Arial" w:cs="Arial"/>
                <w:color w:val="000000"/>
                <w:sz w:val="18"/>
                <w:szCs w:val="18"/>
                <w:lang w:val="es-GT" w:eastAsia="es-GT"/>
              </w:rPr>
            </w:pPr>
            <w:r w:rsidRPr="00951207">
              <w:rPr>
                <w:rFonts w:ascii="Arial" w:eastAsia="Times New Roman" w:hAnsi="Arial" w:cs="Arial"/>
                <w:color w:val="000000"/>
                <w:sz w:val="18"/>
                <w:szCs w:val="18"/>
                <w:lang w:val="es-GT" w:eastAsia="es-GT"/>
              </w:rPr>
              <w:t>Auditorías</w:t>
            </w:r>
          </w:p>
        </w:tc>
        <w:tc>
          <w:tcPr>
            <w:tcW w:w="1396" w:type="dxa"/>
            <w:tcBorders>
              <w:top w:val="nil"/>
              <w:left w:val="nil"/>
              <w:bottom w:val="single" w:sz="4" w:space="0" w:color="BFBFBF"/>
              <w:right w:val="single" w:sz="4" w:space="0" w:color="BFBFBF"/>
            </w:tcBorders>
            <w:shd w:val="clear" w:color="auto" w:fill="auto"/>
            <w:vAlign w:val="center"/>
            <w:hideMark/>
          </w:tcPr>
          <w:p w:rsidR="00951207" w:rsidRPr="00951207" w:rsidRDefault="00951207" w:rsidP="00951207">
            <w:pPr>
              <w:jc w:val="center"/>
              <w:rPr>
                <w:rFonts w:ascii="Arial" w:eastAsia="Times New Roman" w:hAnsi="Arial" w:cs="Arial"/>
                <w:color w:val="000000"/>
                <w:sz w:val="18"/>
                <w:szCs w:val="18"/>
                <w:lang w:val="es-GT" w:eastAsia="es-GT"/>
              </w:rPr>
            </w:pPr>
            <w:r w:rsidRPr="00951207">
              <w:rPr>
                <w:rFonts w:ascii="Arial" w:eastAsia="Times New Roman" w:hAnsi="Arial" w:cs="Arial"/>
                <w:color w:val="000000"/>
                <w:sz w:val="18"/>
                <w:szCs w:val="18"/>
                <w:lang w:val="es-GT" w:eastAsia="es-GT"/>
              </w:rPr>
              <w:t>Si</w:t>
            </w:r>
          </w:p>
        </w:tc>
        <w:tc>
          <w:tcPr>
            <w:tcW w:w="4916" w:type="dxa"/>
            <w:tcBorders>
              <w:top w:val="nil"/>
              <w:left w:val="nil"/>
              <w:bottom w:val="single" w:sz="4" w:space="0" w:color="BFBFBF"/>
              <w:right w:val="single" w:sz="4" w:space="0" w:color="BFBFBF"/>
            </w:tcBorders>
            <w:shd w:val="clear" w:color="auto" w:fill="auto"/>
            <w:hideMark/>
          </w:tcPr>
          <w:p w:rsidR="00951207" w:rsidRPr="00951207" w:rsidRDefault="00951207" w:rsidP="00951207">
            <w:pPr>
              <w:jc w:val="both"/>
              <w:rPr>
                <w:rFonts w:ascii="Arial" w:eastAsia="Times New Roman" w:hAnsi="Arial" w:cs="Arial"/>
                <w:color w:val="000000"/>
                <w:sz w:val="18"/>
                <w:szCs w:val="18"/>
                <w:lang w:val="es-GT" w:eastAsia="es-GT"/>
              </w:rPr>
            </w:pPr>
            <w:r w:rsidRPr="00951207">
              <w:rPr>
                <w:rFonts w:ascii="Arial" w:eastAsia="Times New Roman" w:hAnsi="Arial" w:cs="Arial"/>
                <w:color w:val="000000"/>
                <w:sz w:val="18"/>
                <w:szCs w:val="18"/>
                <w:lang w:val="es-GT" w:eastAsia="es-GT"/>
              </w:rPr>
              <w:t xml:space="preserve">Se recomienda indicar que el informe del año 2019 se encuentra cargado en la carpeta 202; Se recomienda colocar los informes de auditoría interna. </w:t>
            </w:r>
          </w:p>
        </w:tc>
      </w:tr>
      <w:tr w:rsidR="00951207" w:rsidRPr="00951207" w:rsidTr="00951207">
        <w:trPr>
          <w:trHeight w:val="222"/>
        </w:trPr>
        <w:tc>
          <w:tcPr>
            <w:tcW w:w="1254" w:type="dxa"/>
            <w:tcBorders>
              <w:top w:val="nil"/>
              <w:left w:val="single" w:sz="4" w:space="0" w:color="BFBFBF"/>
              <w:bottom w:val="single" w:sz="4" w:space="0" w:color="BFBFBF"/>
              <w:right w:val="single" w:sz="4" w:space="0" w:color="BFBFBF"/>
            </w:tcBorders>
            <w:shd w:val="clear" w:color="000000" w:fill="DEEAF6"/>
            <w:vAlign w:val="center"/>
            <w:hideMark/>
          </w:tcPr>
          <w:p w:rsidR="00951207" w:rsidRPr="00951207" w:rsidRDefault="00951207" w:rsidP="00951207">
            <w:pPr>
              <w:jc w:val="center"/>
              <w:rPr>
                <w:rFonts w:ascii="Arial" w:eastAsia="Times New Roman" w:hAnsi="Arial" w:cs="Arial"/>
                <w:b/>
                <w:bCs/>
                <w:color w:val="000000"/>
                <w:sz w:val="18"/>
                <w:szCs w:val="18"/>
                <w:lang w:val="es-GT" w:eastAsia="es-GT"/>
              </w:rPr>
            </w:pPr>
            <w:r w:rsidRPr="00951207">
              <w:rPr>
                <w:rFonts w:ascii="Arial" w:eastAsia="Times New Roman" w:hAnsi="Arial" w:cs="Arial"/>
                <w:b/>
                <w:bCs/>
                <w:color w:val="000000"/>
                <w:sz w:val="18"/>
                <w:szCs w:val="18"/>
                <w:lang w:val="es-GT" w:eastAsia="es-GT"/>
              </w:rPr>
              <w:t>26</w:t>
            </w:r>
          </w:p>
        </w:tc>
        <w:tc>
          <w:tcPr>
            <w:tcW w:w="2662" w:type="dxa"/>
            <w:tcBorders>
              <w:top w:val="nil"/>
              <w:left w:val="nil"/>
              <w:bottom w:val="single" w:sz="4" w:space="0" w:color="BFBFBF"/>
              <w:right w:val="single" w:sz="4" w:space="0" w:color="BFBFBF"/>
            </w:tcBorders>
            <w:shd w:val="clear" w:color="000000" w:fill="DEEAF6"/>
            <w:vAlign w:val="center"/>
            <w:hideMark/>
          </w:tcPr>
          <w:p w:rsidR="00951207" w:rsidRPr="00951207" w:rsidRDefault="00951207" w:rsidP="00951207">
            <w:pPr>
              <w:rPr>
                <w:rFonts w:ascii="Arial" w:eastAsia="Times New Roman" w:hAnsi="Arial" w:cs="Arial"/>
                <w:color w:val="000000"/>
                <w:sz w:val="18"/>
                <w:szCs w:val="18"/>
                <w:lang w:val="es-GT" w:eastAsia="es-GT"/>
              </w:rPr>
            </w:pPr>
            <w:r w:rsidRPr="00951207">
              <w:rPr>
                <w:rFonts w:ascii="Arial" w:eastAsia="Times New Roman" w:hAnsi="Arial" w:cs="Arial"/>
                <w:color w:val="000000"/>
                <w:sz w:val="18"/>
                <w:szCs w:val="18"/>
                <w:lang w:val="es-GT" w:eastAsia="es-GT"/>
              </w:rPr>
              <w:t>Funcionamiento de archivo</w:t>
            </w:r>
          </w:p>
        </w:tc>
        <w:tc>
          <w:tcPr>
            <w:tcW w:w="1396" w:type="dxa"/>
            <w:tcBorders>
              <w:top w:val="nil"/>
              <w:left w:val="nil"/>
              <w:bottom w:val="single" w:sz="4" w:space="0" w:color="BFBFBF"/>
              <w:right w:val="single" w:sz="4" w:space="0" w:color="BFBFBF"/>
            </w:tcBorders>
            <w:shd w:val="clear" w:color="000000" w:fill="DEEAF6"/>
            <w:vAlign w:val="center"/>
            <w:hideMark/>
          </w:tcPr>
          <w:p w:rsidR="00951207" w:rsidRPr="00951207" w:rsidRDefault="00951207" w:rsidP="00951207">
            <w:pPr>
              <w:jc w:val="center"/>
              <w:rPr>
                <w:rFonts w:ascii="Arial" w:eastAsia="Times New Roman" w:hAnsi="Arial" w:cs="Arial"/>
                <w:color w:val="000000"/>
                <w:sz w:val="18"/>
                <w:szCs w:val="18"/>
                <w:lang w:val="es-GT" w:eastAsia="es-GT"/>
              </w:rPr>
            </w:pPr>
            <w:r w:rsidRPr="00951207">
              <w:rPr>
                <w:rFonts w:ascii="Arial" w:eastAsia="Times New Roman" w:hAnsi="Arial" w:cs="Arial"/>
                <w:color w:val="000000"/>
                <w:sz w:val="18"/>
                <w:szCs w:val="18"/>
                <w:lang w:val="es-GT" w:eastAsia="es-GT"/>
              </w:rPr>
              <w:t>Si</w:t>
            </w:r>
          </w:p>
        </w:tc>
        <w:tc>
          <w:tcPr>
            <w:tcW w:w="4916" w:type="dxa"/>
            <w:tcBorders>
              <w:top w:val="single" w:sz="4" w:space="0" w:color="BFBFBF"/>
              <w:left w:val="single" w:sz="4" w:space="0" w:color="BFBFBF"/>
              <w:bottom w:val="single" w:sz="4" w:space="0" w:color="BFBFBF"/>
              <w:right w:val="single" w:sz="4" w:space="0" w:color="BFBFBF"/>
            </w:tcBorders>
            <w:shd w:val="clear" w:color="000000" w:fill="DEEAF6"/>
            <w:hideMark/>
          </w:tcPr>
          <w:p w:rsidR="00951207" w:rsidRPr="00951207" w:rsidRDefault="00951207" w:rsidP="00951207">
            <w:pPr>
              <w:jc w:val="both"/>
              <w:rPr>
                <w:rFonts w:ascii="Arial" w:eastAsia="Times New Roman" w:hAnsi="Arial" w:cs="Arial"/>
                <w:color w:val="ECF2F8"/>
                <w:sz w:val="18"/>
                <w:szCs w:val="18"/>
                <w:lang w:val="es-GT" w:eastAsia="es-GT"/>
              </w:rPr>
            </w:pPr>
            <w:r w:rsidRPr="00951207">
              <w:rPr>
                <w:rFonts w:ascii="Arial" w:eastAsia="Times New Roman" w:hAnsi="Arial" w:cs="Arial"/>
                <w:color w:val="ECF2F8"/>
                <w:sz w:val="18"/>
                <w:szCs w:val="18"/>
                <w:lang w:val="es-GT" w:eastAsia="es-GT"/>
              </w:rPr>
              <w:t>0</w:t>
            </w:r>
          </w:p>
        </w:tc>
      </w:tr>
      <w:tr w:rsidR="00951207" w:rsidRPr="00951207" w:rsidTr="00951207">
        <w:trPr>
          <w:trHeight w:val="645"/>
        </w:trPr>
        <w:tc>
          <w:tcPr>
            <w:tcW w:w="1254" w:type="dxa"/>
            <w:tcBorders>
              <w:top w:val="nil"/>
              <w:left w:val="single" w:sz="4" w:space="0" w:color="BFBFBF"/>
              <w:bottom w:val="single" w:sz="4" w:space="0" w:color="BFBFBF"/>
              <w:right w:val="single" w:sz="4" w:space="0" w:color="BFBFBF"/>
            </w:tcBorders>
            <w:shd w:val="clear" w:color="auto" w:fill="auto"/>
            <w:vAlign w:val="center"/>
            <w:hideMark/>
          </w:tcPr>
          <w:p w:rsidR="00951207" w:rsidRPr="00951207" w:rsidRDefault="00951207" w:rsidP="00951207">
            <w:pPr>
              <w:jc w:val="center"/>
              <w:rPr>
                <w:rFonts w:ascii="Arial" w:eastAsia="Times New Roman" w:hAnsi="Arial" w:cs="Arial"/>
                <w:b/>
                <w:bCs/>
                <w:color w:val="000000"/>
                <w:sz w:val="18"/>
                <w:szCs w:val="18"/>
                <w:lang w:val="es-GT" w:eastAsia="es-GT"/>
              </w:rPr>
            </w:pPr>
            <w:r w:rsidRPr="00951207">
              <w:rPr>
                <w:rFonts w:ascii="Arial" w:eastAsia="Times New Roman" w:hAnsi="Arial" w:cs="Arial"/>
                <w:b/>
                <w:bCs/>
                <w:color w:val="000000"/>
                <w:sz w:val="18"/>
                <w:szCs w:val="18"/>
                <w:lang w:val="es-GT" w:eastAsia="es-GT"/>
              </w:rPr>
              <w:t>27</w:t>
            </w:r>
          </w:p>
        </w:tc>
        <w:tc>
          <w:tcPr>
            <w:tcW w:w="2662" w:type="dxa"/>
            <w:tcBorders>
              <w:top w:val="nil"/>
              <w:left w:val="nil"/>
              <w:bottom w:val="single" w:sz="4" w:space="0" w:color="BFBFBF"/>
              <w:right w:val="single" w:sz="4" w:space="0" w:color="BFBFBF"/>
            </w:tcBorders>
            <w:shd w:val="clear" w:color="auto" w:fill="auto"/>
            <w:vAlign w:val="center"/>
            <w:hideMark/>
          </w:tcPr>
          <w:p w:rsidR="00951207" w:rsidRPr="00951207" w:rsidRDefault="00951207" w:rsidP="00951207">
            <w:pPr>
              <w:rPr>
                <w:rFonts w:ascii="Arial" w:eastAsia="Times New Roman" w:hAnsi="Arial" w:cs="Arial"/>
                <w:color w:val="000000"/>
                <w:sz w:val="18"/>
                <w:szCs w:val="18"/>
                <w:lang w:val="es-GT" w:eastAsia="es-GT"/>
              </w:rPr>
            </w:pPr>
            <w:r w:rsidRPr="00951207">
              <w:rPr>
                <w:rFonts w:ascii="Arial" w:eastAsia="Times New Roman" w:hAnsi="Arial" w:cs="Arial"/>
                <w:color w:val="000000"/>
                <w:sz w:val="18"/>
                <w:szCs w:val="18"/>
                <w:lang w:val="es-GT" w:eastAsia="es-GT"/>
              </w:rPr>
              <w:t>Índice de la información clasificada</w:t>
            </w:r>
          </w:p>
        </w:tc>
        <w:tc>
          <w:tcPr>
            <w:tcW w:w="1396" w:type="dxa"/>
            <w:tcBorders>
              <w:top w:val="nil"/>
              <w:left w:val="nil"/>
              <w:bottom w:val="single" w:sz="4" w:space="0" w:color="BFBFBF"/>
              <w:right w:val="single" w:sz="4" w:space="0" w:color="BFBFBF"/>
            </w:tcBorders>
            <w:shd w:val="clear" w:color="auto" w:fill="auto"/>
            <w:vAlign w:val="center"/>
            <w:hideMark/>
          </w:tcPr>
          <w:p w:rsidR="00951207" w:rsidRPr="00951207" w:rsidRDefault="00951207" w:rsidP="00951207">
            <w:pPr>
              <w:jc w:val="center"/>
              <w:rPr>
                <w:rFonts w:ascii="Arial" w:eastAsia="Times New Roman" w:hAnsi="Arial" w:cs="Arial"/>
                <w:color w:val="000000"/>
                <w:sz w:val="18"/>
                <w:szCs w:val="18"/>
                <w:lang w:val="es-GT" w:eastAsia="es-GT"/>
              </w:rPr>
            </w:pPr>
            <w:r w:rsidRPr="00951207">
              <w:rPr>
                <w:rFonts w:ascii="Arial" w:eastAsia="Times New Roman" w:hAnsi="Arial" w:cs="Arial"/>
                <w:color w:val="000000"/>
                <w:sz w:val="18"/>
                <w:szCs w:val="18"/>
                <w:lang w:val="es-GT" w:eastAsia="es-GT"/>
              </w:rPr>
              <w:t>Parcial</w:t>
            </w:r>
          </w:p>
        </w:tc>
        <w:tc>
          <w:tcPr>
            <w:tcW w:w="4916" w:type="dxa"/>
            <w:tcBorders>
              <w:top w:val="nil"/>
              <w:left w:val="nil"/>
              <w:bottom w:val="single" w:sz="4" w:space="0" w:color="BFBFBF"/>
              <w:right w:val="single" w:sz="4" w:space="0" w:color="BFBFBF"/>
            </w:tcBorders>
            <w:shd w:val="clear" w:color="auto" w:fill="auto"/>
            <w:hideMark/>
          </w:tcPr>
          <w:p w:rsidR="00951207" w:rsidRPr="00951207" w:rsidRDefault="00951207" w:rsidP="00951207">
            <w:pPr>
              <w:jc w:val="both"/>
              <w:rPr>
                <w:rFonts w:ascii="Arial" w:eastAsia="Times New Roman" w:hAnsi="Arial" w:cs="Arial"/>
                <w:color w:val="000000"/>
                <w:sz w:val="18"/>
                <w:szCs w:val="18"/>
                <w:lang w:val="es-GT" w:eastAsia="es-GT"/>
              </w:rPr>
            </w:pPr>
            <w:r w:rsidRPr="00951207">
              <w:rPr>
                <w:rFonts w:ascii="Arial" w:eastAsia="Times New Roman" w:hAnsi="Arial" w:cs="Arial"/>
                <w:color w:val="000000"/>
                <w:sz w:val="18"/>
                <w:szCs w:val="18"/>
                <w:lang w:val="es-GT" w:eastAsia="es-GT"/>
              </w:rPr>
              <w:t xml:space="preserve">Se recomienda aclarar sobre la información confidencial, especialmente sobre datos personales sensibles. </w:t>
            </w:r>
          </w:p>
        </w:tc>
      </w:tr>
      <w:tr w:rsidR="00951207" w:rsidRPr="00951207" w:rsidTr="00951207">
        <w:trPr>
          <w:trHeight w:val="510"/>
        </w:trPr>
        <w:tc>
          <w:tcPr>
            <w:tcW w:w="1254" w:type="dxa"/>
            <w:tcBorders>
              <w:top w:val="nil"/>
              <w:left w:val="single" w:sz="4" w:space="0" w:color="BFBFBF"/>
              <w:bottom w:val="single" w:sz="4" w:space="0" w:color="BFBFBF"/>
              <w:right w:val="single" w:sz="4" w:space="0" w:color="BFBFBF"/>
            </w:tcBorders>
            <w:shd w:val="clear" w:color="000000" w:fill="DEEAF6"/>
            <w:vAlign w:val="center"/>
            <w:hideMark/>
          </w:tcPr>
          <w:p w:rsidR="00951207" w:rsidRPr="00951207" w:rsidRDefault="00951207" w:rsidP="00951207">
            <w:pPr>
              <w:jc w:val="center"/>
              <w:rPr>
                <w:rFonts w:ascii="Arial" w:eastAsia="Times New Roman" w:hAnsi="Arial" w:cs="Arial"/>
                <w:b/>
                <w:bCs/>
                <w:color w:val="000000"/>
                <w:sz w:val="18"/>
                <w:szCs w:val="18"/>
                <w:lang w:val="es-GT" w:eastAsia="es-GT"/>
              </w:rPr>
            </w:pPr>
            <w:r w:rsidRPr="00951207">
              <w:rPr>
                <w:rFonts w:ascii="Arial" w:eastAsia="Times New Roman" w:hAnsi="Arial" w:cs="Arial"/>
                <w:b/>
                <w:bCs/>
                <w:color w:val="000000"/>
                <w:sz w:val="18"/>
                <w:szCs w:val="18"/>
                <w:lang w:val="es-GT" w:eastAsia="es-GT"/>
              </w:rPr>
              <w:t>28</w:t>
            </w:r>
          </w:p>
        </w:tc>
        <w:tc>
          <w:tcPr>
            <w:tcW w:w="2662" w:type="dxa"/>
            <w:tcBorders>
              <w:top w:val="nil"/>
              <w:left w:val="nil"/>
              <w:bottom w:val="single" w:sz="4" w:space="0" w:color="BFBFBF"/>
              <w:right w:val="single" w:sz="4" w:space="0" w:color="BFBFBF"/>
            </w:tcBorders>
            <w:shd w:val="clear" w:color="000000" w:fill="DEEAF6"/>
            <w:vAlign w:val="center"/>
            <w:hideMark/>
          </w:tcPr>
          <w:p w:rsidR="00951207" w:rsidRPr="00951207" w:rsidRDefault="00951207" w:rsidP="00951207">
            <w:pPr>
              <w:rPr>
                <w:rFonts w:ascii="Arial" w:eastAsia="Times New Roman" w:hAnsi="Arial" w:cs="Arial"/>
                <w:color w:val="000000"/>
                <w:sz w:val="18"/>
                <w:szCs w:val="18"/>
                <w:lang w:val="es-GT" w:eastAsia="es-GT"/>
              </w:rPr>
            </w:pPr>
            <w:r w:rsidRPr="00951207">
              <w:rPr>
                <w:rFonts w:ascii="Arial" w:eastAsia="Times New Roman" w:hAnsi="Arial" w:cs="Arial"/>
                <w:color w:val="000000"/>
                <w:sz w:val="18"/>
                <w:szCs w:val="18"/>
                <w:lang w:val="es-GT" w:eastAsia="es-GT"/>
              </w:rPr>
              <w:t>Pertenencia sociolingüística</w:t>
            </w:r>
          </w:p>
        </w:tc>
        <w:tc>
          <w:tcPr>
            <w:tcW w:w="1396" w:type="dxa"/>
            <w:tcBorders>
              <w:top w:val="nil"/>
              <w:left w:val="nil"/>
              <w:bottom w:val="single" w:sz="4" w:space="0" w:color="BFBFBF"/>
              <w:right w:val="single" w:sz="4" w:space="0" w:color="BFBFBF"/>
            </w:tcBorders>
            <w:shd w:val="clear" w:color="000000" w:fill="DEEAF6"/>
            <w:vAlign w:val="center"/>
            <w:hideMark/>
          </w:tcPr>
          <w:p w:rsidR="00951207" w:rsidRPr="00951207" w:rsidRDefault="00951207" w:rsidP="00951207">
            <w:pPr>
              <w:jc w:val="center"/>
              <w:rPr>
                <w:rFonts w:ascii="Arial" w:eastAsia="Times New Roman" w:hAnsi="Arial" w:cs="Arial"/>
                <w:color w:val="000000"/>
                <w:sz w:val="18"/>
                <w:szCs w:val="18"/>
                <w:lang w:val="es-GT" w:eastAsia="es-GT"/>
              </w:rPr>
            </w:pPr>
            <w:r w:rsidRPr="00951207">
              <w:rPr>
                <w:rFonts w:ascii="Arial" w:eastAsia="Times New Roman" w:hAnsi="Arial" w:cs="Arial"/>
                <w:color w:val="000000"/>
                <w:sz w:val="18"/>
                <w:szCs w:val="18"/>
                <w:lang w:val="es-GT" w:eastAsia="es-GT"/>
              </w:rPr>
              <w:t>No</w:t>
            </w:r>
          </w:p>
        </w:tc>
        <w:tc>
          <w:tcPr>
            <w:tcW w:w="4916" w:type="dxa"/>
            <w:tcBorders>
              <w:top w:val="nil"/>
              <w:left w:val="nil"/>
              <w:bottom w:val="single" w:sz="4" w:space="0" w:color="BFBFBF"/>
              <w:right w:val="single" w:sz="4" w:space="0" w:color="BFBFBF"/>
            </w:tcBorders>
            <w:shd w:val="clear" w:color="000000" w:fill="DEEAF6"/>
            <w:hideMark/>
          </w:tcPr>
          <w:p w:rsidR="00951207" w:rsidRPr="00951207" w:rsidRDefault="00951207" w:rsidP="00951207">
            <w:pPr>
              <w:jc w:val="both"/>
              <w:rPr>
                <w:rFonts w:ascii="Arial" w:eastAsia="Times New Roman" w:hAnsi="Arial" w:cs="Arial"/>
                <w:color w:val="000000"/>
                <w:sz w:val="18"/>
                <w:szCs w:val="18"/>
                <w:lang w:val="es-GT" w:eastAsia="es-GT"/>
              </w:rPr>
            </w:pPr>
            <w:r w:rsidRPr="00951207">
              <w:rPr>
                <w:rFonts w:ascii="Arial" w:eastAsia="Times New Roman" w:hAnsi="Arial" w:cs="Arial"/>
                <w:color w:val="000000"/>
                <w:sz w:val="18"/>
                <w:szCs w:val="18"/>
                <w:lang w:val="es-GT" w:eastAsia="es-GT"/>
              </w:rPr>
              <w:t xml:space="preserve">Se recomienda verificar la guía emitida por SECAI para la publicación de esta información. </w:t>
            </w:r>
          </w:p>
        </w:tc>
      </w:tr>
      <w:tr w:rsidR="00951207" w:rsidRPr="00951207" w:rsidTr="00951207">
        <w:trPr>
          <w:trHeight w:val="222"/>
        </w:trPr>
        <w:tc>
          <w:tcPr>
            <w:tcW w:w="1254" w:type="dxa"/>
            <w:tcBorders>
              <w:top w:val="nil"/>
              <w:left w:val="single" w:sz="4" w:space="0" w:color="BFBFBF"/>
              <w:bottom w:val="single" w:sz="4" w:space="0" w:color="BFBFBF"/>
              <w:right w:val="single" w:sz="4" w:space="0" w:color="BFBFBF"/>
            </w:tcBorders>
            <w:shd w:val="clear" w:color="auto" w:fill="auto"/>
            <w:vAlign w:val="center"/>
            <w:hideMark/>
          </w:tcPr>
          <w:p w:rsidR="00951207" w:rsidRPr="00951207" w:rsidRDefault="00951207" w:rsidP="00951207">
            <w:pPr>
              <w:jc w:val="center"/>
              <w:rPr>
                <w:rFonts w:ascii="Arial" w:eastAsia="Times New Roman" w:hAnsi="Arial" w:cs="Arial"/>
                <w:b/>
                <w:bCs/>
                <w:color w:val="000000"/>
                <w:sz w:val="18"/>
                <w:szCs w:val="18"/>
                <w:lang w:val="es-GT" w:eastAsia="es-GT"/>
              </w:rPr>
            </w:pPr>
            <w:r w:rsidRPr="00951207">
              <w:rPr>
                <w:rFonts w:ascii="Arial" w:eastAsia="Times New Roman" w:hAnsi="Arial" w:cs="Arial"/>
                <w:b/>
                <w:bCs/>
                <w:color w:val="000000"/>
                <w:sz w:val="18"/>
                <w:szCs w:val="18"/>
                <w:lang w:val="es-GT" w:eastAsia="es-GT"/>
              </w:rPr>
              <w:t>29</w:t>
            </w:r>
          </w:p>
        </w:tc>
        <w:tc>
          <w:tcPr>
            <w:tcW w:w="2662" w:type="dxa"/>
            <w:tcBorders>
              <w:top w:val="nil"/>
              <w:left w:val="nil"/>
              <w:bottom w:val="single" w:sz="4" w:space="0" w:color="BFBFBF"/>
              <w:right w:val="single" w:sz="4" w:space="0" w:color="BFBFBF"/>
            </w:tcBorders>
            <w:shd w:val="clear" w:color="auto" w:fill="auto"/>
            <w:vAlign w:val="center"/>
            <w:hideMark/>
          </w:tcPr>
          <w:p w:rsidR="00951207" w:rsidRPr="00951207" w:rsidRDefault="00951207" w:rsidP="00951207">
            <w:pPr>
              <w:rPr>
                <w:rFonts w:ascii="Arial" w:eastAsia="Times New Roman" w:hAnsi="Arial" w:cs="Arial"/>
                <w:color w:val="000000"/>
                <w:sz w:val="18"/>
                <w:szCs w:val="18"/>
                <w:lang w:val="es-GT" w:eastAsia="es-GT"/>
              </w:rPr>
            </w:pPr>
            <w:r w:rsidRPr="00951207">
              <w:rPr>
                <w:rFonts w:ascii="Arial" w:eastAsia="Times New Roman" w:hAnsi="Arial" w:cs="Arial"/>
                <w:color w:val="000000"/>
                <w:sz w:val="18"/>
                <w:szCs w:val="18"/>
                <w:lang w:val="es-GT" w:eastAsia="es-GT"/>
              </w:rPr>
              <w:t>Otra información</w:t>
            </w:r>
          </w:p>
        </w:tc>
        <w:tc>
          <w:tcPr>
            <w:tcW w:w="1396" w:type="dxa"/>
            <w:tcBorders>
              <w:top w:val="nil"/>
              <w:left w:val="nil"/>
              <w:bottom w:val="single" w:sz="4" w:space="0" w:color="BFBFBF"/>
              <w:right w:val="single" w:sz="4" w:space="0" w:color="BFBFBF"/>
            </w:tcBorders>
            <w:shd w:val="clear" w:color="auto" w:fill="auto"/>
            <w:vAlign w:val="center"/>
            <w:hideMark/>
          </w:tcPr>
          <w:p w:rsidR="00951207" w:rsidRPr="00951207" w:rsidRDefault="00951207" w:rsidP="00951207">
            <w:pPr>
              <w:jc w:val="center"/>
              <w:rPr>
                <w:rFonts w:ascii="Arial" w:eastAsia="Times New Roman" w:hAnsi="Arial" w:cs="Arial"/>
                <w:color w:val="000000"/>
                <w:sz w:val="18"/>
                <w:szCs w:val="18"/>
                <w:lang w:val="es-GT" w:eastAsia="es-GT"/>
              </w:rPr>
            </w:pPr>
            <w:r w:rsidRPr="00951207">
              <w:rPr>
                <w:rFonts w:ascii="Arial" w:eastAsia="Times New Roman" w:hAnsi="Arial" w:cs="Arial"/>
                <w:color w:val="000000"/>
                <w:sz w:val="18"/>
                <w:szCs w:val="18"/>
                <w:lang w:val="es-GT" w:eastAsia="es-GT"/>
              </w:rPr>
              <w:t>Si</w:t>
            </w:r>
          </w:p>
        </w:tc>
        <w:tc>
          <w:tcPr>
            <w:tcW w:w="4916" w:type="dxa"/>
            <w:tcBorders>
              <w:top w:val="single" w:sz="4" w:space="0" w:color="BFBFBF"/>
              <w:left w:val="single" w:sz="4" w:space="0" w:color="BFBFBF"/>
              <w:bottom w:val="single" w:sz="4" w:space="0" w:color="BFBFBF"/>
              <w:right w:val="single" w:sz="4" w:space="0" w:color="BFBFBF"/>
            </w:tcBorders>
            <w:shd w:val="clear" w:color="auto" w:fill="auto"/>
            <w:hideMark/>
          </w:tcPr>
          <w:p w:rsidR="00951207" w:rsidRPr="00951207" w:rsidRDefault="00951207" w:rsidP="00951207">
            <w:pPr>
              <w:jc w:val="both"/>
              <w:rPr>
                <w:rFonts w:ascii="Arial" w:eastAsia="Times New Roman" w:hAnsi="Arial" w:cs="Arial"/>
                <w:color w:val="ECF2F8"/>
                <w:sz w:val="18"/>
                <w:szCs w:val="18"/>
                <w:lang w:val="es-GT" w:eastAsia="es-GT"/>
              </w:rPr>
            </w:pPr>
            <w:r w:rsidRPr="00951207">
              <w:rPr>
                <w:rFonts w:ascii="Arial" w:eastAsia="Times New Roman" w:hAnsi="Arial" w:cs="Arial"/>
                <w:color w:val="ECF2F8"/>
                <w:sz w:val="18"/>
                <w:szCs w:val="18"/>
                <w:lang w:val="es-GT" w:eastAsia="es-GT"/>
              </w:rPr>
              <w:t>0</w:t>
            </w:r>
          </w:p>
        </w:tc>
      </w:tr>
      <w:tr w:rsidR="00951207" w:rsidRPr="00951207" w:rsidTr="00951207">
        <w:trPr>
          <w:trHeight w:val="222"/>
        </w:trPr>
        <w:tc>
          <w:tcPr>
            <w:tcW w:w="1254" w:type="dxa"/>
            <w:tcBorders>
              <w:top w:val="nil"/>
              <w:left w:val="nil"/>
              <w:bottom w:val="nil"/>
              <w:right w:val="nil"/>
            </w:tcBorders>
            <w:shd w:val="clear" w:color="auto" w:fill="auto"/>
            <w:vAlign w:val="center"/>
            <w:hideMark/>
          </w:tcPr>
          <w:p w:rsidR="00951207" w:rsidRPr="00951207" w:rsidRDefault="00951207" w:rsidP="00951207">
            <w:pPr>
              <w:jc w:val="both"/>
              <w:rPr>
                <w:rFonts w:ascii="Arial" w:eastAsia="Times New Roman" w:hAnsi="Arial" w:cs="Arial"/>
                <w:color w:val="ECF2F8"/>
                <w:sz w:val="18"/>
                <w:szCs w:val="18"/>
                <w:lang w:val="es-GT" w:eastAsia="es-GT"/>
              </w:rPr>
            </w:pPr>
          </w:p>
        </w:tc>
        <w:tc>
          <w:tcPr>
            <w:tcW w:w="2662" w:type="dxa"/>
            <w:tcBorders>
              <w:top w:val="nil"/>
              <w:left w:val="nil"/>
              <w:bottom w:val="nil"/>
              <w:right w:val="nil"/>
            </w:tcBorders>
            <w:shd w:val="clear" w:color="auto" w:fill="auto"/>
            <w:vAlign w:val="center"/>
            <w:hideMark/>
          </w:tcPr>
          <w:p w:rsidR="00951207" w:rsidRPr="00951207" w:rsidRDefault="00951207" w:rsidP="00951207">
            <w:pPr>
              <w:jc w:val="center"/>
              <w:rPr>
                <w:rFonts w:ascii="Times New Roman" w:eastAsia="Times New Roman" w:hAnsi="Times New Roman" w:cs="Times New Roman"/>
                <w:sz w:val="20"/>
                <w:szCs w:val="20"/>
                <w:lang w:val="es-GT" w:eastAsia="es-GT"/>
              </w:rPr>
            </w:pPr>
          </w:p>
        </w:tc>
        <w:tc>
          <w:tcPr>
            <w:tcW w:w="1396" w:type="dxa"/>
            <w:tcBorders>
              <w:top w:val="nil"/>
              <w:left w:val="nil"/>
              <w:bottom w:val="nil"/>
              <w:right w:val="nil"/>
            </w:tcBorders>
            <w:shd w:val="clear" w:color="auto" w:fill="auto"/>
            <w:vAlign w:val="center"/>
            <w:hideMark/>
          </w:tcPr>
          <w:p w:rsidR="00951207" w:rsidRPr="00951207" w:rsidRDefault="00951207" w:rsidP="00951207">
            <w:pPr>
              <w:rPr>
                <w:rFonts w:ascii="Times New Roman" w:eastAsia="Times New Roman" w:hAnsi="Times New Roman" w:cs="Times New Roman"/>
                <w:sz w:val="20"/>
                <w:szCs w:val="20"/>
                <w:lang w:val="es-GT" w:eastAsia="es-GT"/>
              </w:rPr>
            </w:pPr>
          </w:p>
        </w:tc>
        <w:tc>
          <w:tcPr>
            <w:tcW w:w="4916" w:type="dxa"/>
            <w:tcBorders>
              <w:top w:val="nil"/>
              <w:left w:val="nil"/>
              <w:bottom w:val="nil"/>
              <w:right w:val="nil"/>
            </w:tcBorders>
            <w:shd w:val="clear" w:color="auto" w:fill="auto"/>
            <w:vAlign w:val="center"/>
            <w:hideMark/>
          </w:tcPr>
          <w:p w:rsidR="00951207" w:rsidRPr="00951207" w:rsidRDefault="00951207" w:rsidP="00951207">
            <w:pPr>
              <w:jc w:val="center"/>
              <w:rPr>
                <w:rFonts w:ascii="Times New Roman" w:eastAsia="Times New Roman" w:hAnsi="Times New Roman" w:cs="Times New Roman"/>
                <w:sz w:val="20"/>
                <w:szCs w:val="20"/>
                <w:lang w:val="es-GT" w:eastAsia="es-GT"/>
              </w:rPr>
            </w:pPr>
          </w:p>
        </w:tc>
      </w:tr>
      <w:tr w:rsidR="00951207" w:rsidRPr="00951207" w:rsidTr="00951207">
        <w:trPr>
          <w:trHeight w:val="222"/>
        </w:trPr>
        <w:tc>
          <w:tcPr>
            <w:tcW w:w="3916" w:type="dxa"/>
            <w:gridSpan w:val="2"/>
            <w:tcBorders>
              <w:top w:val="nil"/>
              <w:left w:val="nil"/>
              <w:bottom w:val="nil"/>
              <w:right w:val="nil"/>
            </w:tcBorders>
            <w:shd w:val="clear" w:color="auto" w:fill="auto"/>
            <w:noWrap/>
            <w:vAlign w:val="center"/>
            <w:hideMark/>
          </w:tcPr>
          <w:p w:rsidR="00951207" w:rsidRPr="00951207" w:rsidRDefault="00951207" w:rsidP="00951207">
            <w:pPr>
              <w:rPr>
                <w:rFonts w:ascii="Calibri" w:eastAsia="Times New Roman" w:hAnsi="Calibri" w:cs="Times New Roman"/>
                <w:b/>
                <w:bCs/>
                <w:color w:val="000000"/>
                <w:sz w:val="22"/>
                <w:szCs w:val="22"/>
                <w:lang w:val="es-GT" w:eastAsia="es-GT"/>
              </w:rPr>
            </w:pPr>
            <w:r w:rsidRPr="00951207">
              <w:rPr>
                <w:rFonts w:ascii="Calibri" w:eastAsia="Times New Roman" w:hAnsi="Calibri" w:cs="Times New Roman"/>
                <w:b/>
                <w:bCs/>
                <w:color w:val="000000"/>
                <w:sz w:val="22"/>
                <w:szCs w:val="22"/>
                <w:lang w:val="es-GT" w:eastAsia="es-GT"/>
              </w:rPr>
              <w:t>Sobre los principios</w:t>
            </w:r>
          </w:p>
        </w:tc>
        <w:tc>
          <w:tcPr>
            <w:tcW w:w="1396" w:type="dxa"/>
            <w:tcBorders>
              <w:top w:val="nil"/>
              <w:left w:val="nil"/>
              <w:bottom w:val="nil"/>
              <w:right w:val="nil"/>
            </w:tcBorders>
            <w:shd w:val="clear" w:color="auto" w:fill="auto"/>
            <w:vAlign w:val="bottom"/>
            <w:hideMark/>
          </w:tcPr>
          <w:p w:rsidR="00951207" w:rsidRPr="00951207" w:rsidRDefault="00951207" w:rsidP="00951207">
            <w:pPr>
              <w:rPr>
                <w:rFonts w:ascii="Calibri" w:eastAsia="Times New Roman" w:hAnsi="Calibri" w:cs="Times New Roman"/>
                <w:b/>
                <w:bCs/>
                <w:color w:val="000000"/>
                <w:sz w:val="22"/>
                <w:szCs w:val="22"/>
                <w:lang w:val="es-GT" w:eastAsia="es-GT"/>
              </w:rPr>
            </w:pPr>
          </w:p>
        </w:tc>
        <w:tc>
          <w:tcPr>
            <w:tcW w:w="4916" w:type="dxa"/>
            <w:tcBorders>
              <w:top w:val="nil"/>
              <w:left w:val="nil"/>
              <w:bottom w:val="nil"/>
              <w:right w:val="nil"/>
            </w:tcBorders>
            <w:shd w:val="clear" w:color="auto" w:fill="auto"/>
            <w:vAlign w:val="bottom"/>
            <w:hideMark/>
          </w:tcPr>
          <w:p w:rsidR="00951207" w:rsidRPr="00951207" w:rsidRDefault="00951207" w:rsidP="00951207">
            <w:pPr>
              <w:rPr>
                <w:rFonts w:ascii="Times New Roman" w:eastAsia="Times New Roman" w:hAnsi="Times New Roman" w:cs="Times New Roman"/>
                <w:sz w:val="20"/>
                <w:szCs w:val="20"/>
                <w:lang w:val="es-GT" w:eastAsia="es-GT"/>
              </w:rPr>
            </w:pPr>
          </w:p>
        </w:tc>
      </w:tr>
      <w:tr w:rsidR="00951207" w:rsidRPr="00951207" w:rsidTr="00951207">
        <w:trPr>
          <w:trHeight w:val="222"/>
        </w:trPr>
        <w:tc>
          <w:tcPr>
            <w:tcW w:w="1254" w:type="dxa"/>
            <w:tcBorders>
              <w:top w:val="single" w:sz="4" w:space="0" w:color="BFBFBF"/>
              <w:left w:val="single" w:sz="4" w:space="0" w:color="BFBFBF"/>
              <w:bottom w:val="single" w:sz="4" w:space="0" w:color="BFBFBF"/>
              <w:right w:val="single" w:sz="4" w:space="0" w:color="BFBFBF"/>
            </w:tcBorders>
            <w:shd w:val="clear" w:color="000000" w:fill="5B9BD5"/>
            <w:vAlign w:val="center"/>
            <w:hideMark/>
          </w:tcPr>
          <w:p w:rsidR="00951207" w:rsidRPr="00951207" w:rsidRDefault="00951207" w:rsidP="00951207">
            <w:pPr>
              <w:jc w:val="center"/>
              <w:rPr>
                <w:rFonts w:ascii="Arial" w:eastAsia="Times New Roman" w:hAnsi="Arial" w:cs="Arial"/>
                <w:b/>
                <w:bCs/>
                <w:color w:val="FFFFFF"/>
                <w:sz w:val="18"/>
                <w:szCs w:val="18"/>
                <w:lang w:val="es-GT" w:eastAsia="es-GT"/>
              </w:rPr>
            </w:pPr>
            <w:r w:rsidRPr="00951207">
              <w:rPr>
                <w:rFonts w:ascii="Arial" w:eastAsia="Times New Roman" w:hAnsi="Arial" w:cs="Arial"/>
                <w:b/>
                <w:bCs/>
                <w:color w:val="FFFFFF"/>
                <w:sz w:val="18"/>
                <w:szCs w:val="18"/>
                <w:lang w:val="es-GT" w:eastAsia="es-GT"/>
              </w:rPr>
              <w:t>Numeral</w:t>
            </w:r>
          </w:p>
        </w:tc>
        <w:tc>
          <w:tcPr>
            <w:tcW w:w="2662" w:type="dxa"/>
            <w:tcBorders>
              <w:top w:val="single" w:sz="4" w:space="0" w:color="BFBFBF"/>
              <w:left w:val="nil"/>
              <w:bottom w:val="single" w:sz="4" w:space="0" w:color="BFBFBF"/>
              <w:right w:val="single" w:sz="4" w:space="0" w:color="BFBFBF"/>
            </w:tcBorders>
            <w:shd w:val="clear" w:color="000000" w:fill="5B9BD5"/>
            <w:vAlign w:val="center"/>
            <w:hideMark/>
          </w:tcPr>
          <w:p w:rsidR="00951207" w:rsidRPr="00951207" w:rsidRDefault="00951207" w:rsidP="00951207">
            <w:pPr>
              <w:jc w:val="center"/>
              <w:rPr>
                <w:rFonts w:ascii="Arial" w:eastAsia="Times New Roman" w:hAnsi="Arial" w:cs="Arial"/>
                <w:b/>
                <w:bCs/>
                <w:color w:val="FFFFFF"/>
                <w:sz w:val="18"/>
                <w:szCs w:val="18"/>
                <w:lang w:val="es-GT" w:eastAsia="es-GT"/>
              </w:rPr>
            </w:pPr>
            <w:r w:rsidRPr="00951207">
              <w:rPr>
                <w:rFonts w:ascii="Arial" w:eastAsia="Times New Roman" w:hAnsi="Arial" w:cs="Arial"/>
                <w:b/>
                <w:bCs/>
                <w:color w:val="FFFFFF"/>
                <w:sz w:val="18"/>
                <w:szCs w:val="18"/>
                <w:lang w:val="es-GT" w:eastAsia="es-GT"/>
              </w:rPr>
              <w:t>Información</w:t>
            </w:r>
          </w:p>
        </w:tc>
        <w:tc>
          <w:tcPr>
            <w:tcW w:w="1396" w:type="dxa"/>
            <w:tcBorders>
              <w:top w:val="single" w:sz="4" w:space="0" w:color="BFBFBF"/>
              <w:left w:val="nil"/>
              <w:bottom w:val="single" w:sz="4" w:space="0" w:color="BFBFBF"/>
              <w:right w:val="single" w:sz="4" w:space="0" w:color="BFBFBF"/>
            </w:tcBorders>
            <w:shd w:val="clear" w:color="000000" w:fill="5B9BD5"/>
            <w:vAlign w:val="center"/>
            <w:hideMark/>
          </w:tcPr>
          <w:p w:rsidR="00951207" w:rsidRPr="00951207" w:rsidRDefault="00951207" w:rsidP="00951207">
            <w:pPr>
              <w:jc w:val="center"/>
              <w:rPr>
                <w:rFonts w:ascii="Arial" w:eastAsia="Times New Roman" w:hAnsi="Arial" w:cs="Arial"/>
                <w:b/>
                <w:bCs/>
                <w:color w:val="FFFFFF"/>
                <w:sz w:val="18"/>
                <w:szCs w:val="18"/>
                <w:lang w:val="es-GT" w:eastAsia="es-GT"/>
              </w:rPr>
            </w:pPr>
            <w:r w:rsidRPr="00951207">
              <w:rPr>
                <w:rFonts w:ascii="Arial" w:eastAsia="Times New Roman" w:hAnsi="Arial" w:cs="Arial"/>
                <w:b/>
                <w:bCs/>
                <w:color w:val="FFFFFF"/>
                <w:sz w:val="18"/>
                <w:szCs w:val="18"/>
                <w:lang w:val="es-GT" w:eastAsia="es-GT"/>
              </w:rPr>
              <w:t>Cumplimiento</w:t>
            </w:r>
          </w:p>
        </w:tc>
        <w:tc>
          <w:tcPr>
            <w:tcW w:w="4916" w:type="dxa"/>
            <w:tcBorders>
              <w:top w:val="single" w:sz="4" w:space="0" w:color="BFBFBF"/>
              <w:left w:val="nil"/>
              <w:bottom w:val="single" w:sz="4" w:space="0" w:color="BFBFBF"/>
              <w:right w:val="single" w:sz="4" w:space="0" w:color="BFBFBF"/>
            </w:tcBorders>
            <w:shd w:val="clear" w:color="000000" w:fill="5B9BD5"/>
            <w:vAlign w:val="center"/>
            <w:hideMark/>
          </w:tcPr>
          <w:p w:rsidR="00951207" w:rsidRPr="00951207" w:rsidRDefault="00951207" w:rsidP="00951207">
            <w:pPr>
              <w:jc w:val="center"/>
              <w:rPr>
                <w:rFonts w:ascii="Arial" w:eastAsia="Times New Roman" w:hAnsi="Arial" w:cs="Arial"/>
                <w:b/>
                <w:bCs/>
                <w:color w:val="FFFFFF"/>
                <w:sz w:val="18"/>
                <w:szCs w:val="18"/>
                <w:lang w:val="es-GT" w:eastAsia="es-GT"/>
              </w:rPr>
            </w:pPr>
            <w:r w:rsidRPr="00951207">
              <w:rPr>
                <w:rFonts w:ascii="Arial" w:eastAsia="Times New Roman" w:hAnsi="Arial" w:cs="Arial"/>
                <w:b/>
                <w:bCs/>
                <w:color w:val="FFFFFF"/>
                <w:sz w:val="18"/>
                <w:szCs w:val="18"/>
                <w:lang w:val="es-GT" w:eastAsia="es-GT"/>
              </w:rPr>
              <w:t>Hallazgo</w:t>
            </w:r>
          </w:p>
        </w:tc>
      </w:tr>
      <w:tr w:rsidR="00951207" w:rsidRPr="00951207" w:rsidTr="00951207">
        <w:trPr>
          <w:trHeight w:val="570"/>
        </w:trPr>
        <w:tc>
          <w:tcPr>
            <w:tcW w:w="1254" w:type="dxa"/>
            <w:tcBorders>
              <w:top w:val="nil"/>
              <w:left w:val="single" w:sz="4" w:space="0" w:color="BFBFBF"/>
              <w:bottom w:val="single" w:sz="4" w:space="0" w:color="BFBFBF"/>
              <w:right w:val="single" w:sz="4" w:space="0" w:color="BFBFBF"/>
            </w:tcBorders>
            <w:shd w:val="clear" w:color="000000" w:fill="DEEAF6"/>
            <w:vAlign w:val="center"/>
            <w:hideMark/>
          </w:tcPr>
          <w:p w:rsidR="00951207" w:rsidRPr="00951207" w:rsidRDefault="00951207" w:rsidP="00951207">
            <w:pPr>
              <w:jc w:val="center"/>
              <w:rPr>
                <w:rFonts w:ascii="Arial" w:eastAsia="Times New Roman" w:hAnsi="Arial" w:cs="Arial"/>
                <w:b/>
                <w:bCs/>
                <w:color w:val="000000"/>
                <w:sz w:val="18"/>
                <w:szCs w:val="18"/>
                <w:lang w:val="es-GT" w:eastAsia="es-GT"/>
              </w:rPr>
            </w:pPr>
            <w:r w:rsidRPr="00951207">
              <w:rPr>
                <w:rFonts w:ascii="Arial" w:eastAsia="Times New Roman" w:hAnsi="Arial" w:cs="Arial"/>
                <w:b/>
                <w:bCs/>
                <w:color w:val="000000"/>
                <w:sz w:val="18"/>
                <w:szCs w:val="18"/>
                <w:lang w:val="es-GT" w:eastAsia="es-GT"/>
              </w:rPr>
              <w:t>1</w:t>
            </w:r>
          </w:p>
        </w:tc>
        <w:tc>
          <w:tcPr>
            <w:tcW w:w="2662" w:type="dxa"/>
            <w:tcBorders>
              <w:top w:val="nil"/>
              <w:left w:val="nil"/>
              <w:bottom w:val="single" w:sz="4" w:space="0" w:color="BFBFBF"/>
              <w:right w:val="single" w:sz="4" w:space="0" w:color="BFBFBF"/>
            </w:tcBorders>
            <w:shd w:val="clear" w:color="000000" w:fill="DEEAF6"/>
            <w:vAlign w:val="center"/>
            <w:hideMark/>
          </w:tcPr>
          <w:p w:rsidR="00951207" w:rsidRPr="00951207" w:rsidRDefault="00951207" w:rsidP="00951207">
            <w:pPr>
              <w:rPr>
                <w:rFonts w:ascii="Arial" w:eastAsia="Times New Roman" w:hAnsi="Arial" w:cs="Arial"/>
                <w:color w:val="000000"/>
                <w:sz w:val="18"/>
                <w:szCs w:val="18"/>
                <w:lang w:val="es-GT" w:eastAsia="es-GT"/>
              </w:rPr>
            </w:pPr>
            <w:r w:rsidRPr="00951207">
              <w:rPr>
                <w:rFonts w:ascii="Arial" w:eastAsia="Times New Roman" w:hAnsi="Arial" w:cs="Arial"/>
                <w:color w:val="000000"/>
                <w:sz w:val="18"/>
                <w:szCs w:val="18"/>
                <w:lang w:val="es-GT" w:eastAsia="es-GT"/>
              </w:rPr>
              <w:t>Que el portal electrónico sea de fácil acceso a los usuarios</w:t>
            </w:r>
          </w:p>
        </w:tc>
        <w:tc>
          <w:tcPr>
            <w:tcW w:w="1396" w:type="dxa"/>
            <w:tcBorders>
              <w:top w:val="nil"/>
              <w:left w:val="nil"/>
              <w:bottom w:val="single" w:sz="4" w:space="0" w:color="BFBFBF"/>
              <w:right w:val="single" w:sz="4" w:space="0" w:color="BFBFBF"/>
            </w:tcBorders>
            <w:shd w:val="clear" w:color="000000" w:fill="DEEAF6"/>
            <w:vAlign w:val="center"/>
            <w:hideMark/>
          </w:tcPr>
          <w:p w:rsidR="00951207" w:rsidRPr="00951207" w:rsidRDefault="00951207" w:rsidP="00951207">
            <w:pPr>
              <w:jc w:val="center"/>
              <w:rPr>
                <w:rFonts w:ascii="Arial" w:eastAsia="Times New Roman" w:hAnsi="Arial" w:cs="Arial"/>
                <w:color w:val="000000"/>
                <w:sz w:val="18"/>
                <w:szCs w:val="18"/>
                <w:lang w:val="es-GT" w:eastAsia="es-GT"/>
              </w:rPr>
            </w:pPr>
            <w:r w:rsidRPr="00951207">
              <w:rPr>
                <w:rFonts w:ascii="Arial" w:eastAsia="Times New Roman" w:hAnsi="Arial" w:cs="Arial"/>
                <w:color w:val="000000"/>
                <w:sz w:val="18"/>
                <w:szCs w:val="18"/>
                <w:lang w:val="es-GT" w:eastAsia="es-GT"/>
              </w:rPr>
              <w:t>Parcial</w:t>
            </w:r>
          </w:p>
        </w:tc>
        <w:tc>
          <w:tcPr>
            <w:tcW w:w="4916" w:type="dxa"/>
            <w:tcBorders>
              <w:top w:val="nil"/>
              <w:left w:val="nil"/>
              <w:bottom w:val="single" w:sz="4" w:space="0" w:color="BFBFBF"/>
              <w:right w:val="single" w:sz="4" w:space="0" w:color="BFBFBF"/>
            </w:tcBorders>
            <w:shd w:val="clear" w:color="000000" w:fill="DEEAF6"/>
            <w:vAlign w:val="center"/>
            <w:hideMark/>
          </w:tcPr>
          <w:p w:rsidR="00951207" w:rsidRPr="00951207" w:rsidRDefault="00951207" w:rsidP="00951207">
            <w:pPr>
              <w:jc w:val="both"/>
              <w:rPr>
                <w:rFonts w:ascii="Arial" w:eastAsia="Times New Roman" w:hAnsi="Arial" w:cs="Arial"/>
                <w:color w:val="000000"/>
                <w:sz w:val="18"/>
                <w:szCs w:val="18"/>
                <w:lang w:val="es-GT" w:eastAsia="es-GT"/>
              </w:rPr>
            </w:pPr>
            <w:r w:rsidRPr="00951207">
              <w:rPr>
                <w:rFonts w:ascii="Arial" w:eastAsia="Times New Roman" w:hAnsi="Arial" w:cs="Arial"/>
                <w:color w:val="000000"/>
                <w:sz w:val="18"/>
                <w:szCs w:val="18"/>
                <w:lang w:val="es-GT" w:eastAsia="es-GT"/>
              </w:rPr>
              <w:t xml:space="preserve">Se recomienda verificar que sea de fácil acceso desde los motores de búsqueda. </w:t>
            </w:r>
          </w:p>
        </w:tc>
      </w:tr>
      <w:tr w:rsidR="00951207" w:rsidRPr="00951207" w:rsidTr="00951207">
        <w:trPr>
          <w:trHeight w:val="222"/>
        </w:trPr>
        <w:tc>
          <w:tcPr>
            <w:tcW w:w="1254" w:type="dxa"/>
            <w:tcBorders>
              <w:top w:val="nil"/>
              <w:left w:val="single" w:sz="4" w:space="0" w:color="BFBFBF"/>
              <w:bottom w:val="single" w:sz="4" w:space="0" w:color="BFBFBF"/>
              <w:right w:val="single" w:sz="4" w:space="0" w:color="BFBFBF"/>
            </w:tcBorders>
            <w:shd w:val="clear" w:color="auto" w:fill="auto"/>
            <w:vAlign w:val="center"/>
            <w:hideMark/>
          </w:tcPr>
          <w:p w:rsidR="00951207" w:rsidRPr="00951207" w:rsidRDefault="00951207" w:rsidP="00951207">
            <w:pPr>
              <w:jc w:val="center"/>
              <w:rPr>
                <w:rFonts w:ascii="Arial" w:eastAsia="Times New Roman" w:hAnsi="Arial" w:cs="Arial"/>
                <w:b/>
                <w:bCs/>
                <w:color w:val="000000"/>
                <w:sz w:val="18"/>
                <w:szCs w:val="18"/>
                <w:lang w:val="es-GT" w:eastAsia="es-GT"/>
              </w:rPr>
            </w:pPr>
            <w:r w:rsidRPr="00951207">
              <w:rPr>
                <w:rFonts w:ascii="Arial" w:eastAsia="Times New Roman" w:hAnsi="Arial" w:cs="Arial"/>
                <w:b/>
                <w:bCs/>
                <w:color w:val="000000"/>
                <w:sz w:val="18"/>
                <w:szCs w:val="18"/>
                <w:lang w:val="es-GT" w:eastAsia="es-GT"/>
              </w:rPr>
              <w:t>2</w:t>
            </w:r>
          </w:p>
        </w:tc>
        <w:tc>
          <w:tcPr>
            <w:tcW w:w="2662" w:type="dxa"/>
            <w:tcBorders>
              <w:top w:val="nil"/>
              <w:left w:val="nil"/>
              <w:bottom w:val="single" w:sz="4" w:space="0" w:color="BFBFBF"/>
              <w:right w:val="single" w:sz="4" w:space="0" w:color="BFBFBF"/>
            </w:tcBorders>
            <w:shd w:val="clear" w:color="auto" w:fill="auto"/>
            <w:vAlign w:val="center"/>
            <w:hideMark/>
          </w:tcPr>
          <w:p w:rsidR="00951207" w:rsidRPr="00951207" w:rsidRDefault="00951207" w:rsidP="00951207">
            <w:pPr>
              <w:rPr>
                <w:rFonts w:ascii="Arial" w:eastAsia="Times New Roman" w:hAnsi="Arial" w:cs="Arial"/>
                <w:color w:val="000000"/>
                <w:sz w:val="18"/>
                <w:szCs w:val="18"/>
                <w:lang w:val="es-GT" w:eastAsia="es-GT"/>
              </w:rPr>
            </w:pPr>
            <w:r w:rsidRPr="00951207">
              <w:rPr>
                <w:rFonts w:ascii="Arial" w:eastAsia="Times New Roman" w:hAnsi="Arial" w:cs="Arial"/>
                <w:color w:val="000000"/>
                <w:sz w:val="18"/>
                <w:szCs w:val="18"/>
                <w:lang w:val="es-GT" w:eastAsia="es-GT"/>
              </w:rPr>
              <w:t>Que la información se ubique de forma ordenada</w:t>
            </w:r>
          </w:p>
        </w:tc>
        <w:tc>
          <w:tcPr>
            <w:tcW w:w="1396" w:type="dxa"/>
            <w:tcBorders>
              <w:top w:val="nil"/>
              <w:left w:val="nil"/>
              <w:bottom w:val="single" w:sz="4" w:space="0" w:color="BFBFBF"/>
              <w:right w:val="single" w:sz="4" w:space="0" w:color="BFBFBF"/>
            </w:tcBorders>
            <w:shd w:val="clear" w:color="auto" w:fill="auto"/>
            <w:vAlign w:val="center"/>
            <w:hideMark/>
          </w:tcPr>
          <w:p w:rsidR="00951207" w:rsidRPr="00951207" w:rsidRDefault="00951207" w:rsidP="00951207">
            <w:pPr>
              <w:jc w:val="center"/>
              <w:rPr>
                <w:rFonts w:ascii="Arial" w:eastAsia="Times New Roman" w:hAnsi="Arial" w:cs="Arial"/>
                <w:color w:val="000000"/>
                <w:sz w:val="18"/>
                <w:szCs w:val="18"/>
                <w:lang w:val="es-GT" w:eastAsia="es-GT"/>
              </w:rPr>
            </w:pPr>
            <w:r w:rsidRPr="00951207">
              <w:rPr>
                <w:rFonts w:ascii="Arial" w:eastAsia="Times New Roman" w:hAnsi="Arial" w:cs="Arial"/>
                <w:color w:val="000000"/>
                <w:sz w:val="18"/>
                <w:szCs w:val="18"/>
                <w:lang w:val="es-GT" w:eastAsia="es-GT"/>
              </w:rPr>
              <w:t>Si</w:t>
            </w:r>
          </w:p>
        </w:tc>
        <w:tc>
          <w:tcPr>
            <w:tcW w:w="491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951207" w:rsidRPr="00951207" w:rsidRDefault="00951207" w:rsidP="00951207">
            <w:pPr>
              <w:jc w:val="both"/>
              <w:rPr>
                <w:rFonts w:ascii="Arial" w:eastAsia="Times New Roman" w:hAnsi="Arial" w:cs="Arial"/>
                <w:color w:val="ECF2F8"/>
                <w:sz w:val="18"/>
                <w:szCs w:val="18"/>
                <w:lang w:val="es-GT" w:eastAsia="es-GT"/>
              </w:rPr>
            </w:pPr>
            <w:r w:rsidRPr="00951207">
              <w:rPr>
                <w:rFonts w:ascii="Arial" w:eastAsia="Times New Roman" w:hAnsi="Arial" w:cs="Arial"/>
                <w:color w:val="ECF2F8"/>
                <w:sz w:val="18"/>
                <w:szCs w:val="18"/>
                <w:lang w:val="es-GT" w:eastAsia="es-GT"/>
              </w:rPr>
              <w:t>0</w:t>
            </w:r>
          </w:p>
        </w:tc>
      </w:tr>
      <w:tr w:rsidR="00951207" w:rsidRPr="00951207" w:rsidTr="00951207">
        <w:trPr>
          <w:trHeight w:val="222"/>
        </w:trPr>
        <w:tc>
          <w:tcPr>
            <w:tcW w:w="1254" w:type="dxa"/>
            <w:tcBorders>
              <w:top w:val="nil"/>
              <w:left w:val="single" w:sz="4" w:space="0" w:color="BFBFBF"/>
              <w:bottom w:val="single" w:sz="4" w:space="0" w:color="BFBFBF"/>
              <w:right w:val="single" w:sz="4" w:space="0" w:color="BFBFBF"/>
            </w:tcBorders>
            <w:shd w:val="clear" w:color="000000" w:fill="DEEAF6"/>
            <w:vAlign w:val="center"/>
            <w:hideMark/>
          </w:tcPr>
          <w:p w:rsidR="00951207" w:rsidRPr="00951207" w:rsidRDefault="00951207" w:rsidP="00951207">
            <w:pPr>
              <w:jc w:val="center"/>
              <w:rPr>
                <w:rFonts w:ascii="Arial" w:eastAsia="Times New Roman" w:hAnsi="Arial" w:cs="Arial"/>
                <w:b/>
                <w:bCs/>
                <w:color w:val="000000"/>
                <w:sz w:val="18"/>
                <w:szCs w:val="18"/>
                <w:lang w:val="es-GT" w:eastAsia="es-GT"/>
              </w:rPr>
            </w:pPr>
            <w:r w:rsidRPr="00951207">
              <w:rPr>
                <w:rFonts w:ascii="Arial" w:eastAsia="Times New Roman" w:hAnsi="Arial" w:cs="Arial"/>
                <w:b/>
                <w:bCs/>
                <w:color w:val="000000"/>
                <w:sz w:val="18"/>
                <w:szCs w:val="18"/>
                <w:lang w:val="es-GT" w:eastAsia="es-GT"/>
              </w:rPr>
              <w:t>3</w:t>
            </w:r>
          </w:p>
        </w:tc>
        <w:tc>
          <w:tcPr>
            <w:tcW w:w="2662" w:type="dxa"/>
            <w:tcBorders>
              <w:top w:val="nil"/>
              <w:left w:val="nil"/>
              <w:bottom w:val="single" w:sz="4" w:space="0" w:color="BFBFBF"/>
              <w:right w:val="single" w:sz="4" w:space="0" w:color="BFBFBF"/>
            </w:tcBorders>
            <w:shd w:val="clear" w:color="000000" w:fill="DEEAF6"/>
            <w:vAlign w:val="center"/>
            <w:hideMark/>
          </w:tcPr>
          <w:p w:rsidR="00951207" w:rsidRPr="00951207" w:rsidRDefault="00951207" w:rsidP="00951207">
            <w:pPr>
              <w:rPr>
                <w:rFonts w:ascii="Arial" w:eastAsia="Times New Roman" w:hAnsi="Arial" w:cs="Arial"/>
                <w:color w:val="000000"/>
                <w:sz w:val="18"/>
                <w:szCs w:val="18"/>
                <w:lang w:val="es-GT" w:eastAsia="es-GT"/>
              </w:rPr>
            </w:pPr>
            <w:r w:rsidRPr="00951207">
              <w:rPr>
                <w:rFonts w:ascii="Arial" w:eastAsia="Times New Roman" w:hAnsi="Arial" w:cs="Arial"/>
                <w:color w:val="000000"/>
                <w:sz w:val="18"/>
                <w:szCs w:val="18"/>
                <w:lang w:val="es-GT" w:eastAsia="es-GT"/>
              </w:rPr>
              <w:t>Que los formatos utilizados sean comprensibles y los programas compatibles</w:t>
            </w:r>
          </w:p>
        </w:tc>
        <w:tc>
          <w:tcPr>
            <w:tcW w:w="1396" w:type="dxa"/>
            <w:tcBorders>
              <w:top w:val="nil"/>
              <w:left w:val="nil"/>
              <w:bottom w:val="single" w:sz="4" w:space="0" w:color="BFBFBF"/>
              <w:right w:val="single" w:sz="4" w:space="0" w:color="BFBFBF"/>
            </w:tcBorders>
            <w:shd w:val="clear" w:color="000000" w:fill="DEEAF6"/>
            <w:vAlign w:val="center"/>
            <w:hideMark/>
          </w:tcPr>
          <w:p w:rsidR="00951207" w:rsidRPr="00951207" w:rsidRDefault="00951207" w:rsidP="00951207">
            <w:pPr>
              <w:jc w:val="center"/>
              <w:rPr>
                <w:rFonts w:ascii="Arial" w:eastAsia="Times New Roman" w:hAnsi="Arial" w:cs="Arial"/>
                <w:color w:val="000000"/>
                <w:sz w:val="18"/>
                <w:szCs w:val="18"/>
                <w:lang w:val="es-GT" w:eastAsia="es-GT"/>
              </w:rPr>
            </w:pPr>
            <w:r w:rsidRPr="00951207">
              <w:rPr>
                <w:rFonts w:ascii="Arial" w:eastAsia="Times New Roman" w:hAnsi="Arial" w:cs="Arial"/>
                <w:color w:val="000000"/>
                <w:sz w:val="18"/>
                <w:szCs w:val="18"/>
                <w:lang w:val="es-GT" w:eastAsia="es-GT"/>
              </w:rPr>
              <w:t>Si</w:t>
            </w:r>
          </w:p>
        </w:tc>
        <w:tc>
          <w:tcPr>
            <w:tcW w:w="4916" w:type="dxa"/>
            <w:tcBorders>
              <w:top w:val="single" w:sz="4" w:space="0" w:color="BFBFBF"/>
              <w:left w:val="single" w:sz="4" w:space="0" w:color="BFBFBF"/>
              <w:bottom w:val="single" w:sz="4" w:space="0" w:color="BFBFBF"/>
              <w:right w:val="single" w:sz="4" w:space="0" w:color="BFBFBF"/>
            </w:tcBorders>
            <w:shd w:val="clear" w:color="000000" w:fill="DEEAF6"/>
            <w:vAlign w:val="center"/>
            <w:hideMark/>
          </w:tcPr>
          <w:p w:rsidR="00951207" w:rsidRPr="00951207" w:rsidRDefault="00951207" w:rsidP="00951207">
            <w:pPr>
              <w:jc w:val="both"/>
              <w:rPr>
                <w:rFonts w:ascii="Arial" w:eastAsia="Times New Roman" w:hAnsi="Arial" w:cs="Arial"/>
                <w:color w:val="ECF2F8"/>
                <w:sz w:val="18"/>
                <w:szCs w:val="18"/>
                <w:lang w:val="es-GT" w:eastAsia="es-GT"/>
              </w:rPr>
            </w:pPr>
            <w:r w:rsidRPr="00951207">
              <w:rPr>
                <w:rFonts w:ascii="Arial" w:eastAsia="Times New Roman" w:hAnsi="Arial" w:cs="Arial"/>
                <w:color w:val="ECF2F8"/>
                <w:sz w:val="18"/>
                <w:szCs w:val="18"/>
                <w:lang w:val="es-GT" w:eastAsia="es-GT"/>
              </w:rPr>
              <w:t>0</w:t>
            </w:r>
          </w:p>
        </w:tc>
      </w:tr>
      <w:tr w:rsidR="00951207" w:rsidRPr="00951207" w:rsidTr="00951207">
        <w:trPr>
          <w:trHeight w:val="222"/>
        </w:trPr>
        <w:tc>
          <w:tcPr>
            <w:tcW w:w="1254" w:type="dxa"/>
            <w:tcBorders>
              <w:top w:val="nil"/>
              <w:left w:val="single" w:sz="4" w:space="0" w:color="BFBFBF"/>
              <w:bottom w:val="single" w:sz="4" w:space="0" w:color="BFBFBF"/>
              <w:right w:val="single" w:sz="4" w:space="0" w:color="BFBFBF"/>
            </w:tcBorders>
            <w:shd w:val="clear" w:color="auto" w:fill="auto"/>
            <w:vAlign w:val="center"/>
            <w:hideMark/>
          </w:tcPr>
          <w:p w:rsidR="00951207" w:rsidRPr="00951207" w:rsidRDefault="00951207" w:rsidP="00951207">
            <w:pPr>
              <w:jc w:val="center"/>
              <w:rPr>
                <w:rFonts w:ascii="Arial" w:eastAsia="Times New Roman" w:hAnsi="Arial" w:cs="Arial"/>
                <w:color w:val="000000"/>
                <w:sz w:val="18"/>
                <w:szCs w:val="18"/>
                <w:lang w:val="es-GT" w:eastAsia="es-GT"/>
              </w:rPr>
            </w:pPr>
            <w:r w:rsidRPr="00951207">
              <w:rPr>
                <w:rFonts w:ascii="Arial" w:eastAsia="Times New Roman" w:hAnsi="Arial" w:cs="Arial"/>
                <w:color w:val="000000"/>
                <w:sz w:val="18"/>
                <w:szCs w:val="18"/>
                <w:lang w:val="es-GT" w:eastAsia="es-GT"/>
              </w:rPr>
              <w:t> </w:t>
            </w:r>
          </w:p>
        </w:tc>
        <w:tc>
          <w:tcPr>
            <w:tcW w:w="2662" w:type="dxa"/>
            <w:tcBorders>
              <w:top w:val="nil"/>
              <w:left w:val="nil"/>
              <w:bottom w:val="single" w:sz="4" w:space="0" w:color="BFBFBF"/>
              <w:right w:val="single" w:sz="4" w:space="0" w:color="BFBFBF"/>
            </w:tcBorders>
            <w:shd w:val="clear" w:color="auto" w:fill="auto"/>
            <w:vAlign w:val="center"/>
            <w:hideMark/>
          </w:tcPr>
          <w:p w:rsidR="00951207" w:rsidRPr="00951207" w:rsidRDefault="00951207" w:rsidP="00951207">
            <w:pPr>
              <w:jc w:val="right"/>
              <w:rPr>
                <w:rFonts w:ascii="Arial" w:eastAsia="Times New Roman" w:hAnsi="Arial" w:cs="Arial"/>
                <w:b/>
                <w:bCs/>
                <w:color w:val="000000"/>
                <w:sz w:val="18"/>
                <w:szCs w:val="18"/>
                <w:lang w:val="es-GT" w:eastAsia="es-GT"/>
              </w:rPr>
            </w:pPr>
            <w:r w:rsidRPr="00951207">
              <w:rPr>
                <w:rFonts w:ascii="Arial" w:eastAsia="Times New Roman" w:hAnsi="Arial" w:cs="Arial"/>
                <w:b/>
                <w:bCs/>
                <w:color w:val="000000"/>
                <w:sz w:val="18"/>
                <w:szCs w:val="18"/>
                <w:lang w:val="es-GT" w:eastAsia="es-GT"/>
              </w:rPr>
              <w:t>NIVEL DE CUMPLIMIENTO</w:t>
            </w:r>
          </w:p>
        </w:tc>
        <w:tc>
          <w:tcPr>
            <w:tcW w:w="1396" w:type="dxa"/>
            <w:tcBorders>
              <w:top w:val="single" w:sz="4" w:space="0" w:color="BFBFBF"/>
              <w:left w:val="single" w:sz="4" w:space="0" w:color="BFBFBF"/>
              <w:bottom w:val="single" w:sz="4" w:space="0" w:color="BFBFBF"/>
              <w:right w:val="single" w:sz="4" w:space="0" w:color="BFBFBF"/>
            </w:tcBorders>
            <w:shd w:val="clear" w:color="000000" w:fill="FFFF00"/>
            <w:vAlign w:val="center"/>
            <w:hideMark/>
          </w:tcPr>
          <w:p w:rsidR="00951207" w:rsidRPr="00951207" w:rsidRDefault="00951207" w:rsidP="00951207">
            <w:pPr>
              <w:jc w:val="center"/>
              <w:rPr>
                <w:rFonts w:ascii="Calibri Light" w:eastAsia="Times New Roman" w:hAnsi="Calibri Light" w:cs="Times New Roman"/>
                <w:b/>
                <w:bCs/>
                <w:color w:val="000000"/>
                <w:sz w:val="18"/>
                <w:szCs w:val="18"/>
                <w:lang w:val="es-GT" w:eastAsia="es-GT"/>
              </w:rPr>
            </w:pPr>
            <w:r w:rsidRPr="00951207">
              <w:rPr>
                <w:rFonts w:ascii="Calibri Light" w:eastAsia="Times New Roman" w:hAnsi="Calibri Light" w:cs="Times New Roman"/>
                <w:b/>
                <w:bCs/>
                <w:color w:val="000000"/>
                <w:sz w:val="18"/>
                <w:szCs w:val="18"/>
                <w:lang w:val="es-GT" w:eastAsia="es-GT"/>
              </w:rPr>
              <w:t>80.26</w:t>
            </w:r>
          </w:p>
        </w:tc>
        <w:tc>
          <w:tcPr>
            <w:tcW w:w="4916" w:type="dxa"/>
            <w:tcBorders>
              <w:top w:val="nil"/>
              <w:left w:val="nil"/>
              <w:bottom w:val="single" w:sz="4" w:space="0" w:color="BFBFBF"/>
              <w:right w:val="single" w:sz="4" w:space="0" w:color="BFBFBF"/>
            </w:tcBorders>
            <w:shd w:val="clear" w:color="auto" w:fill="auto"/>
            <w:vAlign w:val="center"/>
            <w:hideMark/>
          </w:tcPr>
          <w:p w:rsidR="00951207" w:rsidRPr="00951207" w:rsidRDefault="00951207" w:rsidP="00951207">
            <w:pPr>
              <w:jc w:val="both"/>
              <w:rPr>
                <w:rFonts w:ascii="Arial" w:eastAsia="Times New Roman" w:hAnsi="Arial" w:cs="Arial"/>
                <w:color w:val="000000"/>
                <w:sz w:val="18"/>
                <w:szCs w:val="18"/>
                <w:lang w:val="es-GT" w:eastAsia="es-GT"/>
              </w:rPr>
            </w:pPr>
            <w:r w:rsidRPr="00951207">
              <w:rPr>
                <w:rFonts w:ascii="Arial" w:eastAsia="Times New Roman" w:hAnsi="Arial" w:cs="Arial"/>
                <w:color w:val="000000"/>
                <w:sz w:val="18"/>
                <w:szCs w:val="18"/>
                <w:lang w:val="es-GT" w:eastAsia="es-GT"/>
              </w:rPr>
              <w:t> </w:t>
            </w:r>
          </w:p>
        </w:tc>
      </w:tr>
    </w:tbl>
    <w:p w:rsidR="00CC2212" w:rsidRPr="00164658" w:rsidRDefault="00CC2212" w:rsidP="00DB4824">
      <w:pPr>
        <w:jc w:val="both"/>
        <w:rPr>
          <w:sz w:val="22"/>
          <w:szCs w:val="22"/>
        </w:rPr>
      </w:pPr>
    </w:p>
    <w:p w:rsidR="003A7371" w:rsidRPr="003A7371" w:rsidRDefault="003A7371" w:rsidP="003A7371">
      <w:pPr>
        <w:pStyle w:val="Ttulo1"/>
        <w:spacing w:before="0" w:beforeAutospacing="0" w:after="0" w:afterAutospacing="0"/>
        <w:rPr>
          <w:rFonts w:asciiTheme="majorHAnsi" w:hAnsiTheme="majorHAnsi"/>
        </w:rPr>
      </w:pPr>
      <w:bookmarkStart w:id="8" w:name="_Toc62050562"/>
      <w:r w:rsidRPr="003A7371">
        <w:rPr>
          <w:rFonts w:asciiTheme="majorHAnsi" w:hAnsiTheme="majorHAnsi"/>
        </w:rPr>
        <w:t>Criterios de cumplimiento:</w:t>
      </w:r>
      <w:bookmarkEnd w:id="8"/>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Si</w:t>
      </w:r>
      <w:r w:rsidRPr="003A7371">
        <w:rPr>
          <w:rFonts w:asciiTheme="majorHAnsi" w:hAnsiTheme="majorHAnsi"/>
          <w:sz w:val="22"/>
          <w:szCs w:val="22"/>
        </w:rPr>
        <w:t xml:space="preserve"> = </w:t>
      </w:r>
      <w:r w:rsidRPr="003A7371">
        <w:rPr>
          <w:rFonts w:asciiTheme="majorHAnsi" w:hAnsiTheme="majorHAnsi"/>
          <w:sz w:val="22"/>
          <w:szCs w:val="22"/>
        </w:rPr>
        <w:tab/>
        <w:t>Cuando la información se encuentra completa y actualizada.</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 xml:space="preserve">Parcial </w:t>
      </w:r>
      <w:r w:rsidRPr="003A7371">
        <w:rPr>
          <w:rFonts w:asciiTheme="majorHAnsi" w:hAnsiTheme="majorHAnsi"/>
          <w:sz w:val="22"/>
          <w:szCs w:val="22"/>
        </w:rPr>
        <w:t>= Cuando la información se encuentra incompleta y/o desactualizada.</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No</w:t>
      </w:r>
      <w:r w:rsidRPr="003A7371">
        <w:rPr>
          <w:rFonts w:asciiTheme="majorHAnsi" w:hAnsiTheme="majorHAnsi"/>
          <w:sz w:val="22"/>
          <w:szCs w:val="22"/>
        </w:rPr>
        <w:t xml:space="preserve"> = </w:t>
      </w:r>
      <w:r w:rsidRPr="003A7371">
        <w:rPr>
          <w:rFonts w:asciiTheme="majorHAnsi" w:hAnsiTheme="majorHAnsi"/>
          <w:sz w:val="22"/>
          <w:szCs w:val="22"/>
        </w:rPr>
        <w:tab/>
        <w:t xml:space="preserve">Cuando la información no se publica o tiene más de </w:t>
      </w:r>
      <w:r w:rsidR="006265F6" w:rsidRPr="003A7371">
        <w:rPr>
          <w:rFonts w:asciiTheme="majorHAnsi" w:hAnsiTheme="majorHAnsi"/>
          <w:sz w:val="22"/>
          <w:szCs w:val="22"/>
        </w:rPr>
        <w:t xml:space="preserve">seis meses </w:t>
      </w:r>
      <w:r w:rsidRPr="003A7371">
        <w:rPr>
          <w:rFonts w:asciiTheme="majorHAnsi" w:hAnsiTheme="majorHAnsi"/>
          <w:sz w:val="22"/>
          <w:szCs w:val="22"/>
        </w:rPr>
        <w:t>de desactualización.</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N/A</w:t>
      </w:r>
      <w:r w:rsidRPr="003A7371">
        <w:rPr>
          <w:rFonts w:asciiTheme="majorHAnsi" w:hAnsiTheme="majorHAnsi"/>
          <w:sz w:val="22"/>
          <w:szCs w:val="22"/>
        </w:rPr>
        <w:t xml:space="preserve"> = </w:t>
      </w:r>
      <w:r w:rsidRPr="003A7371">
        <w:rPr>
          <w:rFonts w:asciiTheme="majorHAnsi" w:hAnsiTheme="majorHAnsi"/>
          <w:sz w:val="22"/>
          <w:szCs w:val="22"/>
        </w:rPr>
        <w:tab/>
        <w:t>(No Aplica o Sin Ejecución) Cuando el sujeto obligado publica en el portal electrónico una justificación técnica y/o legal indicando los motivos por los cuales no genera dicha información.</w:t>
      </w:r>
    </w:p>
    <w:p w:rsidR="00E512E2" w:rsidRPr="003A7371" w:rsidRDefault="00E512E2" w:rsidP="00DB4824">
      <w:pPr>
        <w:jc w:val="both"/>
        <w:rPr>
          <w:rFonts w:asciiTheme="majorHAnsi" w:hAnsiTheme="majorHAnsi" w:cs="Arial"/>
          <w:sz w:val="22"/>
          <w:szCs w:val="22"/>
        </w:rPr>
      </w:pPr>
      <w:bookmarkStart w:id="9" w:name="_Toc400533786"/>
    </w:p>
    <w:p w:rsidR="003A7371" w:rsidRPr="003A7371" w:rsidRDefault="003A7371" w:rsidP="003A7371">
      <w:pPr>
        <w:pStyle w:val="Ttulo1"/>
        <w:spacing w:before="0" w:beforeAutospacing="0" w:after="0" w:afterAutospacing="0"/>
        <w:rPr>
          <w:rFonts w:asciiTheme="majorHAnsi" w:hAnsiTheme="majorHAnsi"/>
        </w:rPr>
      </w:pPr>
      <w:bookmarkStart w:id="10" w:name="_Toc62050563"/>
      <w:r w:rsidRPr="003A7371">
        <w:rPr>
          <w:rFonts w:asciiTheme="majorHAnsi" w:hAnsiTheme="majorHAnsi"/>
        </w:rPr>
        <w:t>Nivel de Cumplimiento:</w:t>
      </w:r>
      <w:bookmarkEnd w:id="10"/>
    </w:p>
    <w:p w:rsidR="007D422E" w:rsidRDefault="00DB4824" w:rsidP="00DB4824">
      <w:pPr>
        <w:jc w:val="both"/>
        <w:rPr>
          <w:rFonts w:asciiTheme="majorHAnsi" w:hAnsiTheme="majorHAnsi" w:cs="Arial"/>
          <w:sz w:val="22"/>
          <w:szCs w:val="22"/>
        </w:rPr>
      </w:pPr>
      <w:r w:rsidRPr="003A7371">
        <w:rPr>
          <w:rFonts w:asciiTheme="majorHAnsi" w:hAnsiTheme="majorHAnsi" w:cs="Arial"/>
          <w:sz w:val="22"/>
          <w:szCs w:val="22"/>
        </w:rPr>
        <w:t>Posterior a la aplicación de la boleta de supervisión, se obtiene la totalidad de elementos a evaluar aplicables al sujeto obligado, el nivel de cumplimiento (</w:t>
      </w:r>
      <w:r w:rsidRPr="003A7371">
        <w:rPr>
          <w:rFonts w:asciiTheme="majorHAnsi" w:hAnsiTheme="majorHAnsi" w:cs="Arial"/>
          <w:b/>
          <w:sz w:val="22"/>
          <w:szCs w:val="22"/>
        </w:rPr>
        <w:t>NC</w:t>
      </w:r>
      <w:r w:rsidRPr="003A7371">
        <w:rPr>
          <w:rFonts w:asciiTheme="majorHAnsi" w:hAnsiTheme="majorHAnsi" w:cs="Arial"/>
          <w:sz w:val="22"/>
          <w:szCs w:val="22"/>
        </w:rPr>
        <w:t>) se calcula con la siguiente fórmula:</w:t>
      </w:r>
    </w:p>
    <w:p w:rsidR="001251EC" w:rsidRPr="003A7371" w:rsidRDefault="001251EC" w:rsidP="00DB4824">
      <w:pPr>
        <w:jc w:val="both"/>
        <w:rPr>
          <w:rFonts w:asciiTheme="majorHAnsi" w:hAnsiTheme="majorHAnsi" w:cs="Arial"/>
          <w:sz w:val="22"/>
          <w:szCs w:val="22"/>
        </w:rPr>
      </w:pPr>
    </w:p>
    <w:tbl>
      <w:tblPr>
        <w:tblW w:w="5215" w:type="dxa"/>
        <w:jc w:val="center"/>
        <w:tblCellMar>
          <w:left w:w="70" w:type="dxa"/>
          <w:right w:w="70" w:type="dxa"/>
        </w:tblCellMar>
        <w:tblLook w:val="04A0" w:firstRow="1" w:lastRow="0" w:firstColumn="1" w:lastColumn="0" w:noHBand="0" w:noVBand="1"/>
      </w:tblPr>
      <w:tblGrid>
        <w:gridCol w:w="1328"/>
        <w:gridCol w:w="469"/>
        <w:gridCol w:w="280"/>
        <w:gridCol w:w="848"/>
        <w:gridCol w:w="2290"/>
      </w:tblGrid>
      <w:tr w:rsidR="00DB4824" w:rsidRPr="003A7371" w:rsidTr="00693D8F">
        <w:trPr>
          <w:trHeight w:val="402"/>
          <w:jc w:val="center"/>
        </w:trPr>
        <w:tc>
          <w:tcPr>
            <w:tcW w:w="1328" w:type="dxa"/>
            <w:vMerge w:val="restart"/>
            <w:tcBorders>
              <w:top w:val="single" w:sz="4" w:space="0" w:color="auto"/>
              <w:left w:val="single" w:sz="4" w:space="0" w:color="auto"/>
              <w:bottom w:val="single" w:sz="4" w:space="0" w:color="000000"/>
              <w:right w:val="nil"/>
            </w:tcBorders>
            <w:shd w:val="clear" w:color="000000" w:fill="FFFFFF"/>
            <w:noWrap/>
            <w:vAlign w:val="center"/>
            <w:hideMark/>
          </w:tcPr>
          <w:p w:rsidR="00DB4824" w:rsidRPr="003A7371" w:rsidRDefault="00DB4824" w:rsidP="006265F6">
            <w:pP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FORMULA:</w:t>
            </w:r>
          </w:p>
        </w:tc>
        <w:tc>
          <w:tcPr>
            <w:tcW w:w="469" w:type="dxa"/>
            <w:vMerge w:val="restart"/>
            <w:tcBorders>
              <w:top w:val="single" w:sz="4" w:space="0" w:color="auto"/>
              <w:left w:val="nil"/>
              <w:bottom w:val="single" w:sz="4" w:space="0" w:color="000000"/>
              <w:right w:val="nil"/>
            </w:tcBorders>
            <w:shd w:val="clear" w:color="000000" w:fill="FFFFFF"/>
            <w:noWrap/>
            <w:vAlign w:val="center"/>
            <w:hideMark/>
          </w:tcPr>
          <w:p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NC</w:t>
            </w:r>
          </w:p>
        </w:tc>
        <w:tc>
          <w:tcPr>
            <w:tcW w:w="280" w:type="dxa"/>
            <w:vMerge w:val="restart"/>
            <w:tcBorders>
              <w:top w:val="single" w:sz="4" w:space="0" w:color="auto"/>
              <w:left w:val="nil"/>
              <w:bottom w:val="single" w:sz="4" w:space="0" w:color="000000"/>
              <w:right w:val="nil"/>
            </w:tcBorders>
            <w:shd w:val="clear" w:color="000000" w:fill="FFFFFF"/>
            <w:noWrap/>
            <w:vAlign w:val="center"/>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848" w:type="dxa"/>
            <w:tcBorders>
              <w:top w:val="single" w:sz="4" w:space="0" w:color="auto"/>
              <w:left w:val="nil"/>
              <w:bottom w:val="single" w:sz="4" w:space="0" w:color="auto"/>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S+(P*½)</w:t>
            </w:r>
          </w:p>
        </w:tc>
        <w:tc>
          <w:tcPr>
            <w:tcW w:w="2290" w:type="dxa"/>
            <w:vMerge w:val="restart"/>
            <w:tcBorders>
              <w:top w:val="single" w:sz="4" w:space="0" w:color="auto"/>
              <w:left w:val="nil"/>
              <w:bottom w:val="single" w:sz="4" w:space="0" w:color="000000"/>
              <w:right w:val="single" w:sz="4" w:space="0" w:color="auto"/>
            </w:tcBorders>
            <w:shd w:val="clear" w:color="000000" w:fill="FFFFFF"/>
            <w:noWrap/>
            <w:vAlign w:val="center"/>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*100</w:t>
            </w:r>
          </w:p>
        </w:tc>
      </w:tr>
      <w:tr w:rsidR="00DB4824" w:rsidRPr="003A7371" w:rsidTr="003021CE">
        <w:trPr>
          <w:trHeight w:val="247"/>
          <w:jc w:val="center"/>
        </w:trPr>
        <w:tc>
          <w:tcPr>
            <w:tcW w:w="1328" w:type="dxa"/>
            <w:vMerge/>
            <w:tcBorders>
              <w:top w:val="single" w:sz="4" w:space="0" w:color="auto"/>
              <w:left w:val="single" w:sz="4" w:space="0" w:color="auto"/>
              <w:bottom w:val="single" w:sz="4" w:space="0" w:color="000000"/>
              <w:right w:val="nil"/>
            </w:tcBorders>
            <w:vAlign w:val="center"/>
            <w:hideMark/>
          </w:tcPr>
          <w:p w:rsidR="00DB4824" w:rsidRPr="003A7371" w:rsidRDefault="00DB4824" w:rsidP="006265F6">
            <w:pPr>
              <w:rPr>
                <w:rFonts w:asciiTheme="majorHAnsi" w:eastAsia="Times New Roman" w:hAnsiTheme="majorHAnsi"/>
                <w:b/>
                <w:bCs/>
                <w:sz w:val="22"/>
                <w:szCs w:val="22"/>
                <w:lang w:eastAsia="es-GT"/>
              </w:rPr>
            </w:pPr>
          </w:p>
        </w:tc>
        <w:tc>
          <w:tcPr>
            <w:tcW w:w="469" w:type="dxa"/>
            <w:vMerge/>
            <w:tcBorders>
              <w:top w:val="single" w:sz="4" w:space="0" w:color="auto"/>
              <w:left w:val="nil"/>
              <w:bottom w:val="single" w:sz="4" w:space="0" w:color="000000"/>
              <w:right w:val="nil"/>
            </w:tcBorders>
            <w:vAlign w:val="center"/>
            <w:hideMark/>
          </w:tcPr>
          <w:p w:rsidR="00DB4824" w:rsidRPr="003A7371" w:rsidRDefault="00DB4824" w:rsidP="006265F6">
            <w:pPr>
              <w:rPr>
                <w:rFonts w:asciiTheme="majorHAnsi" w:eastAsia="Times New Roman" w:hAnsiTheme="majorHAnsi"/>
                <w:b/>
                <w:bCs/>
                <w:sz w:val="22"/>
                <w:szCs w:val="22"/>
                <w:lang w:eastAsia="es-GT"/>
              </w:rPr>
            </w:pPr>
          </w:p>
        </w:tc>
        <w:tc>
          <w:tcPr>
            <w:tcW w:w="280" w:type="dxa"/>
            <w:vMerge/>
            <w:tcBorders>
              <w:top w:val="single" w:sz="4" w:space="0" w:color="auto"/>
              <w:left w:val="nil"/>
              <w:bottom w:val="single" w:sz="4" w:space="0" w:color="000000"/>
              <w:right w:val="nil"/>
            </w:tcBorders>
            <w:vAlign w:val="center"/>
            <w:hideMark/>
          </w:tcPr>
          <w:p w:rsidR="00DB4824" w:rsidRPr="003A7371" w:rsidRDefault="00DB4824" w:rsidP="006265F6">
            <w:pPr>
              <w:rPr>
                <w:rFonts w:asciiTheme="majorHAnsi" w:eastAsia="Times New Roman" w:hAnsiTheme="majorHAnsi"/>
                <w:sz w:val="22"/>
                <w:szCs w:val="22"/>
                <w:lang w:eastAsia="es-GT"/>
              </w:rPr>
            </w:pPr>
          </w:p>
        </w:tc>
        <w:tc>
          <w:tcPr>
            <w:tcW w:w="848" w:type="dxa"/>
            <w:tcBorders>
              <w:top w:val="nil"/>
              <w:left w:val="nil"/>
              <w:bottom w:val="single" w:sz="4" w:space="0" w:color="auto"/>
              <w:right w:val="nil"/>
            </w:tcBorders>
            <w:shd w:val="clear" w:color="000000" w:fill="FFFFFF"/>
            <w:noWrap/>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T-na</w:t>
            </w:r>
          </w:p>
        </w:tc>
        <w:tc>
          <w:tcPr>
            <w:tcW w:w="2290" w:type="dxa"/>
            <w:vMerge/>
            <w:tcBorders>
              <w:top w:val="single" w:sz="4" w:space="0" w:color="auto"/>
              <w:left w:val="nil"/>
              <w:bottom w:val="single" w:sz="4" w:space="0" w:color="000000"/>
              <w:right w:val="single" w:sz="4" w:space="0" w:color="auto"/>
            </w:tcBorders>
            <w:vAlign w:val="center"/>
            <w:hideMark/>
          </w:tcPr>
          <w:p w:rsidR="00DB4824" w:rsidRPr="003A7371" w:rsidRDefault="00DB4824" w:rsidP="006265F6">
            <w:pPr>
              <w:rPr>
                <w:rFonts w:asciiTheme="majorHAnsi" w:eastAsia="Times New Roman" w:hAnsiTheme="majorHAnsi"/>
                <w:sz w:val="22"/>
                <w:szCs w:val="22"/>
                <w:lang w:eastAsia="es-GT"/>
              </w:rPr>
            </w:pPr>
          </w:p>
        </w:tc>
      </w:tr>
      <w:tr w:rsidR="00DB4824" w:rsidRPr="003A7371" w:rsidTr="00693D8F">
        <w:trPr>
          <w:trHeight w:val="255"/>
          <w:jc w:val="center"/>
        </w:trPr>
        <w:tc>
          <w:tcPr>
            <w:tcW w:w="1328" w:type="dxa"/>
            <w:vMerge w:val="restart"/>
            <w:tcBorders>
              <w:top w:val="single" w:sz="4" w:space="0" w:color="auto"/>
              <w:left w:val="single" w:sz="4" w:space="0" w:color="auto"/>
              <w:bottom w:val="nil"/>
              <w:right w:val="nil"/>
            </w:tcBorders>
            <w:shd w:val="clear" w:color="000000" w:fill="FFFFFF"/>
            <w:noWrap/>
            <w:vAlign w:val="center"/>
            <w:hideMark/>
          </w:tcPr>
          <w:p w:rsidR="00DB4824" w:rsidRPr="00925B5C" w:rsidRDefault="00DB4824" w:rsidP="006265F6">
            <w:pP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SIMBOLOGÍA:</w:t>
            </w:r>
          </w:p>
        </w:tc>
        <w:tc>
          <w:tcPr>
            <w:tcW w:w="469"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w:t>
            </w:r>
          </w:p>
        </w:tc>
        <w:tc>
          <w:tcPr>
            <w:tcW w:w="280"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single" w:sz="4" w:space="0" w:color="auto"/>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Si</w:t>
            </w:r>
          </w:p>
        </w:tc>
      </w:tr>
      <w:tr w:rsidR="00DB4824" w:rsidRPr="003A7371" w:rsidTr="00693D8F">
        <w:trPr>
          <w:trHeight w:val="255"/>
          <w:jc w:val="center"/>
        </w:trPr>
        <w:tc>
          <w:tcPr>
            <w:tcW w:w="1328" w:type="dxa"/>
            <w:vMerge/>
            <w:tcBorders>
              <w:top w:val="single" w:sz="4" w:space="0" w:color="auto"/>
              <w:left w:val="single" w:sz="4" w:space="0" w:color="auto"/>
              <w:bottom w:val="nil"/>
              <w:right w:val="nil"/>
            </w:tcBorders>
            <w:vAlign w:val="center"/>
            <w:hideMark/>
          </w:tcPr>
          <w:p w:rsidR="00DB4824" w:rsidRPr="00925B5C" w:rsidRDefault="00DB4824" w:rsidP="006265F6">
            <w:pPr>
              <w:rPr>
                <w:rFonts w:asciiTheme="majorHAnsi" w:eastAsia="Times New Roman" w:hAnsiTheme="majorHAnsi"/>
                <w:b/>
                <w:bCs/>
                <w:sz w:val="20"/>
                <w:szCs w:val="20"/>
                <w:lang w:eastAsia="es-GT"/>
              </w:rPr>
            </w:pP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No</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P</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Parcial</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lastRenderedPageBreak/>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na</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No aplica</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T</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Total elementos a evaluar</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½</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Medio punto</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100</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Para elevar a porcentaje</w:t>
            </w:r>
          </w:p>
        </w:tc>
      </w:tr>
      <w:tr w:rsidR="00DB4824" w:rsidRPr="003A7371" w:rsidTr="00693D8F">
        <w:trPr>
          <w:trHeight w:val="255"/>
          <w:jc w:val="center"/>
        </w:trPr>
        <w:tc>
          <w:tcPr>
            <w:tcW w:w="1328" w:type="dxa"/>
            <w:tcBorders>
              <w:top w:val="nil"/>
              <w:left w:val="single" w:sz="4" w:space="0" w:color="auto"/>
              <w:bottom w:val="single" w:sz="4" w:space="0" w:color="auto"/>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single" w:sz="4" w:space="0" w:color="auto"/>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NC</w:t>
            </w:r>
          </w:p>
        </w:tc>
        <w:tc>
          <w:tcPr>
            <w:tcW w:w="280" w:type="dxa"/>
            <w:tcBorders>
              <w:top w:val="nil"/>
              <w:left w:val="nil"/>
              <w:bottom w:val="single" w:sz="4" w:space="0" w:color="auto"/>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single" w:sz="4" w:space="0" w:color="auto"/>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Nivel de cumplimiento</w:t>
            </w:r>
          </w:p>
        </w:tc>
      </w:tr>
    </w:tbl>
    <w:p w:rsidR="00E551E8" w:rsidRDefault="00E551E8" w:rsidP="00DB4824">
      <w:pPr>
        <w:jc w:val="both"/>
        <w:rPr>
          <w:rFonts w:asciiTheme="majorHAnsi" w:hAnsiTheme="majorHAnsi" w:cs="Arial"/>
          <w:sz w:val="22"/>
          <w:szCs w:val="22"/>
        </w:rPr>
      </w:pPr>
    </w:p>
    <w:p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Esta operación da como resultado el Nivel de Cumplimiento (NC) del Sujeto Obligado, en cuanto a la publicación de información de oficio a través de portales electrónicos.</w:t>
      </w:r>
    </w:p>
    <w:p w:rsidR="00E512E2" w:rsidRPr="003A7371" w:rsidRDefault="00E512E2" w:rsidP="00DB4824">
      <w:pPr>
        <w:jc w:val="both"/>
        <w:rPr>
          <w:rFonts w:asciiTheme="majorHAnsi" w:hAnsiTheme="majorHAnsi" w:cs="Arial"/>
          <w:sz w:val="22"/>
          <w:szCs w:val="22"/>
        </w:rPr>
      </w:pPr>
    </w:p>
    <w:p w:rsidR="001251EC" w:rsidRDefault="00DB4824" w:rsidP="00DB4824">
      <w:pPr>
        <w:jc w:val="both"/>
        <w:rPr>
          <w:rFonts w:asciiTheme="majorHAnsi" w:hAnsiTheme="majorHAnsi" w:cs="Arial"/>
          <w:sz w:val="22"/>
          <w:szCs w:val="22"/>
        </w:rPr>
      </w:pPr>
      <w:r w:rsidRPr="003A7371">
        <w:rPr>
          <w:rFonts w:asciiTheme="majorHAnsi" w:hAnsiTheme="majorHAnsi" w:cs="Arial"/>
          <w:sz w:val="22"/>
          <w:szCs w:val="22"/>
        </w:rPr>
        <w:t>La calificación antes de elevar sobre 100 el resultado final se puede interpretar como:</w:t>
      </w:r>
    </w:p>
    <w:p w:rsidR="00F94E2F" w:rsidRDefault="00F94E2F" w:rsidP="00DB4824">
      <w:pPr>
        <w:jc w:val="both"/>
        <w:rPr>
          <w:rFonts w:asciiTheme="majorHAnsi" w:hAnsiTheme="majorHAnsi" w:cs="Arial"/>
          <w:sz w:val="22"/>
          <w:szCs w:val="22"/>
        </w:rPr>
      </w:pPr>
    </w:p>
    <w:tbl>
      <w:tblPr>
        <w:tblW w:w="5248" w:type="dxa"/>
        <w:jc w:val="center"/>
        <w:tblCellMar>
          <w:left w:w="70" w:type="dxa"/>
          <w:right w:w="70" w:type="dxa"/>
        </w:tblCellMar>
        <w:tblLook w:val="04A0" w:firstRow="1" w:lastRow="0" w:firstColumn="1" w:lastColumn="0" w:noHBand="0" w:noVBand="1"/>
      </w:tblPr>
      <w:tblGrid>
        <w:gridCol w:w="1338"/>
        <w:gridCol w:w="460"/>
        <w:gridCol w:w="280"/>
        <w:gridCol w:w="3170"/>
      </w:tblGrid>
      <w:tr w:rsidR="00DB4824" w:rsidRPr="003A7371" w:rsidTr="00693D8F">
        <w:trPr>
          <w:trHeight w:val="255"/>
          <w:jc w:val="center"/>
        </w:trPr>
        <w:tc>
          <w:tcPr>
            <w:tcW w:w="1338" w:type="dxa"/>
            <w:vMerge w:val="restart"/>
            <w:tcBorders>
              <w:top w:val="single" w:sz="4" w:space="0" w:color="auto"/>
              <w:left w:val="single" w:sz="4" w:space="0" w:color="auto"/>
              <w:bottom w:val="nil"/>
              <w:right w:val="nil"/>
            </w:tcBorders>
            <w:shd w:val="clear" w:color="000000" w:fill="FFFFFF"/>
            <w:noWrap/>
            <w:vAlign w:val="center"/>
            <w:hideMark/>
          </w:tcPr>
          <w:p w:rsidR="00DB4824" w:rsidRPr="00925B5C" w:rsidRDefault="00DB4824" w:rsidP="006265F6">
            <w:pPr>
              <w:rPr>
                <w:rFonts w:asciiTheme="majorHAnsi" w:eastAsia="Times New Roman" w:hAnsiTheme="majorHAnsi"/>
                <w:b/>
                <w:bCs/>
                <w:sz w:val="20"/>
                <w:szCs w:val="20"/>
                <w:lang w:eastAsia="es-GT"/>
              </w:rPr>
            </w:pPr>
          </w:p>
        </w:tc>
        <w:tc>
          <w:tcPr>
            <w:tcW w:w="460"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SI</w:t>
            </w:r>
          </w:p>
        </w:tc>
        <w:tc>
          <w:tcPr>
            <w:tcW w:w="280"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single" w:sz="4" w:space="0" w:color="auto"/>
              <w:left w:val="nil"/>
              <w:bottom w:val="nil"/>
              <w:right w:val="single" w:sz="4" w:space="0" w:color="auto"/>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1 Punto</w:t>
            </w:r>
          </w:p>
        </w:tc>
      </w:tr>
      <w:tr w:rsidR="00DB4824" w:rsidRPr="003A7371" w:rsidTr="00693D8F">
        <w:trPr>
          <w:trHeight w:val="255"/>
          <w:jc w:val="center"/>
        </w:trPr>
        <w:tc>
          <w:tcPr>
            <w:tcW w:w="1338" w:type="dxa"/>
            <w:vMerge/>
            <w:tcBorders>
              <w:top w:val="single" w:sz="4" w:space="0" w:color="auto"/>
              <w:left w:val="single" w:sz="4" w:space="0" w:color="auto"/>
              <w:bottom w:val="nil"/>
              <w:right w:val="nil"/>
            </w:tcBorders>
            <w:vAlign w:val="center"/>
            <w:hideMark/>
          </w:tcPr>
          <w:p w:rsidR="00DB4824" w:rsidRPr="00925B5C" w:rsidRDefault="00DB4824" w:rsidP="006265F6">
            <w:pPr>
              <w:rPr>
                <w:rFonts w:asciiTheme="majorHAnsi" w:eastAsia="Times New Roman" w:hAnsiTheme="majorHAnsi"/>
                <w:b/>
                <w:bCs/>
                <w:sz w:val="20"/>
                <w:szCs w:val="20"/>
                <w:lang w:eastAsia="es-GT"/>
              </w:rPr>
            </w:pPr>
          </w:p>
        </w:tc>
        <w:tc>
          <w:tcPr>
            <w:tcW w:w="460" w:type="dxa"/>
            <w:tcBorders>
              <w:top w:val="nil"/>
              <w:left w:val="nil"/>
              <w:bottom w:val="nil"/>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NO</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bottom w:val="nil"/>
              <w:right w:val="single" w:sz="4" w:space="0" w:color="auto"/>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0 puntos</w:t>
            </w:r>
          </w:p>
        </w:tc>
      </w:tr>
      <w:tr w:rsidR="00DB4824" w:rsidRPr="003A7371" w:rsidTr="00693D8F">
        <w:trPr>
          <w:trHeight w:val="255"/>
          <w:jc w:val="center"/>
        </w:trPr>
        <w:tc>
          <w:tcPr>
            <w:tcW w:w="1798" w:type="dxa"/>
            <w:gridSpan w:val="2"/>
            <w:tcBorders>
              <w:top w:val="nil"/>
              <w:left w:val="single" w:sz="4" w:space="0" w:color="auto"/>
              <w:bottom w:val="nil"/>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PARCIAL</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right w:val="single" w:sz="4" w:space="0" w:color="auto"/>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Medio punto</w:t>
            </w:r>
          </w:p>
        </w:tc>
      </w:tr>
      <w:tr w:rsidR="00DB4824" w:rsidRPr="003A7371" w:rsidTr="00693D8F">
        <w:trPr>
          <w:trHeight w:val="255"/>
          <w:jc w:val="center"/>
        </w:trPr>
        <w:tc>
          <w:tcPr>
            <w:tcW w:w="1798" w:type="dxa"/>
            <w:gridSpan w:val="2"/>
            <w:tcBorders>
              <w:top w:val="nil"/>
              <w:left w:val="single" w:sz="4" w:space="0" w:color="auto"/>
              <w:bottom w:val="single" w:sz="4" w:space="0" w:color="auto"/>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NO APLICA</w:t>
            </w:r>
          </w:p>
        </w:tc>
        <w:tc>
          <w:tcPr>
            <w:tcW w:w="280" w:type="dxa"/>
            <w:tcBorders>
              <w:top w:val="nil"/>
              <w:left w:val="nil"/>
              <w:bottom w:val="single" w:sz="4" w:space="0" w:color="auto"/>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bottom w:val="single" w:sz="4" w:space="0" w:color="auto"/>
              <w:right w:val="single" w:sz="4" w:space="0" w:color="auto"/>
            </w:tcBorders>
            <w:shd w:val="clear" w:color="000000" w:fill="FFFFFF"/>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Se exime de los elemento a evaluar</w:t>
            </w:r>
          </w:p>
        </w:tc>
      </w:tr>
    </w:tbl>
    <w:p w:rsidR="00F94E2F" w:rsidRDefault="00F94E2F" w:rsidP="00A37A0D">
      <w:pPr>
        <w:jc w:val="both"/>
        <w:rPr>
          <w:rFonts w:asciiTheme="majorHAnsi" w:hAnsiTheme="majorHAnsi" w:cs="Arial"/>
          <w:sz w:val="22"/>
          <w:szCs w:val="22"/>
        </w:rPr>
      </w:pPr>
    </w:p>
    <w:p w:rsidR="00DB4824" w:rsidRPr="006E39CA" w:rsidRDefault="003A7371" w:rsidP="00260E4E">
      <w:pPr>
        <w:pStyle w:val="Ttulo1"/>
        <w:spacing w:before="0" w:beforeAutospacing="0" w:after="0" w:afterAutospacing="0"/>
        <w:rPr>
          <w:rFonts w:asciiTheme="majorHAnsi" w:hAnsiTheme="majorHAnsi"/>
        </w:rPr>
      </w:pPr>
      <w:bookmarkStart w:id="11" w:name="_Toc62050564"/>
      <w:r>
        <w:rPr>
          <w:rFonts w:asciiTheme="majorHAnsi" w:hAnsiTheme="majorHAnsi"/>
        </w:rPr>
        <w:t>R</w:t>
      </w:r>
      <w:r w:rsidRPr="006E39CA">
        <w:rPr>
          <w:rFonts w:asciiTheme="majorHAnsi" w:hAnsiTheme="majorHAnsi"/>
        </w:rPr>
        <w:t>ango de cumplimiento</w:t>
      </w:r>
      <w:bookmarkEnd w:id="9"/>
      <w:r>
        <w:rPr>
          <w:rFonts w:asciiTheme="majorHAnsi" w:hAnsiTheme="majorHAnsi"/>
        </w:rPr>
        <w:t>:</w:t>
      </w:r>
      <w:bookmarkEnd w:id="11"/>
    </w:p>
    <w:p w:rsidR="00DF3CA4" w:rsidRDefault="00DB4824" w:rsidP="003A7371">
      <w:pPr>
        <w:jc w:val="both"/>
        <w:rPr>
          <w:rFonts w:asciiTheme="majorHAnsi" w:hAnsiTheme="majorHAnsi" w:cs="Arial"/>
          <w:sz w:val="22"/>
          <w:szCs w:val="22"/>
        </w:rPr>
      </w:pPr>
      <w:bookmarkStart w:id="12" w:name="_Toc400530396"/>
      <w:bookmarkStart w:id="13" w:name="_Toc400530598"/>
      <w:bookmarkStart w:id="14" w:name="_Toc400533787"/>
      <w:r w:rsidRPr="003A7371">
        <w:rPr>
          <w:rFonts w:asciiTheme="majorHAnsi" w:hAnsiTheme="majorHAnsi" w:cs="Arial"/>
          <w:sz w:val="22"/>
          <w:szCs w:val="22"/>
        </w:rPr>
        <w:t>Para determinar el nivel de cumplimiento del sujeto obligado supervisado se toma en cuenta la modalidad de semáforo, asignando para esto los siguientes rangos:</w:t>
      </w:r>
      <w:bookmarkEnd w:id="12"/>
      <w:bookmarkEnd w:id="13"/>
      <w:bookmarkEnd w:id="14"/>
    </w:p>
    <w:p w:rsidR="006553DD" w:rsidRPr="003A7371" w:rsidRDefault="006553DD" w:rsidP="003A7371">
      <w:pPr>
        <w:jc w:val="both"/>
        <w:rPr>
          <w:rFonts w:asciiTheme="majorHAnsi" w:hAnsiTheme="majorHAnsi" w:cs="Arial"/>
          <w:sz w:val="22"/>
          <w:szCs w:val="22"/>
        </w:rPr>
      </w:pPr>
    </w:p>
    <w:tbl>
      <w:tblPr>
        <w:tblW w:w="5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1"/>
        <w:gridCol w:w="1581"/>
        <w:gridCol w:w="2028"/>
      </w:tblGrid>
      <w:tr w:rsidR="00DB4824" w:rsidRPr="003A7371" w:rsidTr="00411226">
        <w:trPr>
          <w:trHeight w:val="645"/>
          <w:jc w:val="center"/>
        </w:trPr>
        <w:tc>
          <w:tcPr>
            <w:tcW w:w="1552"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 xml:space="preserve">NIVEL DE </w:t>
            </w:r>
            <w:r w:rsidRPr="003A7371">
              <w:rPr>
                <w:rFonts w:asciiTheme="majorHAnsi" w:eastAsia="Times New Roman" w:hAnsiTheme="majorHAnsi" w:cs="Arial"/>
                <w:b/>
                <w:bCs/>
                <w:sz w:val="22"/>
                <w:szCs w:val="22"/>
                <w:lang w:val="es-ES" w:eastAsia="es-ES"/>
              </w:rPr>
              <w:br/>
              <w:t>CUMPLIMIENTO</w:t>
            </w:r>
          </w:p>
        </w:tc>
        <w:tc>
          <w:tcPr>
            <w:tcW w:w="1581"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 xml:space="preserve">RANGO DE </w:t>
            </w:r>
            <w:r w:rsidRPr="003A7371">
              <w:rPr>
                <w:rFonts w:asciiTheme="majorHAnsi" w:eastAsia="Times New Roman" w:hAnsiTheme="majorHAnsi" w:cs="Arial"/>
                <w:b/>
                <w:bCs/>
                <w:sz w:val="22"/>
                <w:szCs w:val="22"/>
                <w:lang w:val="es-ES" w:eastAsia="es-ES"/>
              </w:rPr>
              <w:br/>
              <w:t>CUMPLIMIENTO</w:t>
            </w:r>
          </w:p>
        </w:tc>
        <w:tc>
          <w:tcPr>
            <w:tcW w:w="2028"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MODALIDAD</w:t>
            </w:r>
            <w:r w:rsidRPr="003A7371">
              <w:rPr>
                <w:rFonts w:asciiTheme="majorHAnsi" w:eastAsia="Times New Roman" w:hAnsiTheme="majorHAnsi" w:cs="Arial"/>
                <w:b/>
                <w:bCs/>
                <w:sz w:val="22"/>
                <w:szCs w:val="22"/>
                <w:lang w:val="es-ES" w:eastAsia="es-ES"/>
              </w:rPr>
              <w:br/>
              <w:t>DE SEMÁFORO</w:t>
            </w:r>
          </w:p>
        </w:tc>
      </w:tr>
      <w:tr w:rsidR="00DB4824" w:rsidRPr="003A7371" w:rsidTr="00411226">
        <w:trPr>
          <w:trHeight w:val="332"/>
          <w:jc w:val="center"/>
        </w:trPr>
        <w:tc>
          <w:tcPr>
            <w:tcW w:w="1552"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Aceptable</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85.00 - 100.00</w:t>
            </w:r>
          </w:p>
        </w:tc>
        <w:tc>
          <w:tcPr>
            <w:tcW w:w="2028" w:type="dxa"/>
            <w:shd w:val="clear" w:color="auto" w:fill="33CC33"/>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VERDE</w:t>
            </w:r>
          </w:p>
        </w:tc>
      </w:tr>
      <w:tr w:rsidR="00DB4824" w:rsidRPr="003A7371" w:rsidTr="00411226">
        <w:trPr>
          <w:trHeight w:val="332"/>
          <w:jc w:val="center"/>
        </w:trPr>
        <w:tc>
          <w:tcPr>
            <w:tcW w:w="1552"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Bajo</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60.00 - 84.99</w:t>
            </w:r>
          </w:p>
        </w:tc>
        <w:tc>
          <w:tcPr>
            <w:tcW w:w="2028" w:type="dxa"/>
            <w:shd w:val="clear" w:color="auto" w:fill="FFFF00"/>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AMARILLO</w:t>
            </w:r>
          </w:p>
        </w:tc>
      </w:tr>
      <w:tr w:rsidR="00DB4824" w:rsidRPr="003A7371" w:rsidTr="00411226">
        <w:trPr>
          <w:trHeight w:val="332"/>
          <w:jc w:val="center"/>
        </w:trPr>
        <w:tc>
          <w:tcPr>
            <w:tcW w:w="1552"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Deficiente</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0.00 - 59.99</w:t>
            </w:r>
          </w:p>
        </w:tc>
        <w:tc>
          <w:tcPr>
            <w:tcW w:w="2028" w:type="dxa"/>
            <w:shd w:val="clear" w:color="auto" w:fill="FF3300"/>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ROJO</w:t>
            </w:r>
          </w:p>
        </w:tc>
      </w:tr>
    </w:tbl>
    <w:p w:rsidR="00EB477B" w:rsidRDefault="00EB477B" w:rsidP="00DB4824">
      <w:pPr>
        <w:jc w:val="both"/>
        <w:rPr>
          <w:rFonts w:cs="Arial"/>
          <w:sz w:val="22"/>
          <w:szCs w:val="22"/>
        </w:rPr>
      </w:pPr>
    </w:p>
    <w:p w:rsidR="009B4484" w:rsidRPr="006E39CA" w:rsidRDefault="009B4484" w:rsidP="009B4484">
      <w:pPr>
        <w:pStyle w:val="Ttulo1"/>
        <w:spacing w:before="0" w:beforeAutospacing="0" w:after="0" w:afterAutospacing="0"/>
        <w:rPr>
          <w:rFonts w:asciiTheme="majorHAnsi" w:hAnsiTheme="majorHAnsi"/>
        </w:rPr>
      </w:pPr>
      <w:bookmarkStart w:id="15" w:name="_Toc535499522"/>
      <w:bookmarkStart w:id="16" w:name="_Toc62050565"/>
      <w:r>
        <w:rPr>
          <w:rFonts w:asciiTheme="majorHAnsi" w:hAnsiTheme="majorHAnsi"/>
        </w:rPr>
        <w:t>C</w:t>
      </w:r>
      <w:r w:rsidRPr="006E39CA">
        <w:rPr>
          <w:rFonts w:asciiTheme="majorHAnsi" w:hAnsiTheme="majorHAnsi"/>
        </w:rPr>
        <w:t>onclusiones</w:t>
      </w:r>
      <w:r>
        <w:rPr>
          <w:rFonts w:asciiTheme="majorHAnsi" w:hAnsiTheme="majorHAnsi"/>
        </w:rPr>
        <w:t>:</w:t>
      </w:r>
      <w:bookmarkEnd w:id="15"/>
      <w:bookmarkEnd w:id="16"/>
    </w:p>
    <w:p w:rsidR="00B97792" w:rsidRPr="00E60C53" w:rsidRDefault="00FA247E" w:rsidP="00B97792">
      <w:pPr>
        <w:jc w:val="both"/>
        <w:rPr>
          <w:rFonts w:ascii="Calibri Light" w:hAnsi="Calibri Light"/>
          <w:sz w:val="22"/>
          <w:szCs w:val="22"/>
        </w:rPr>
      </w:pPr>
      <w:r w:rsidRPr="00BC75A0">
        <w:rPr>
          <w:rFonts w:ascii="Calibri Light" w:hAnsi="Calibri Light"/>
          <w:sz w:val="22"/>
          <w:szCs w:val="22"/>
        </w:rPr>
        <w:t>Tiene un</w:t>
      </w:r>
      <w:r w:rsidR="00B97792" w:rsidRPr="00BC75A0">
        <w:rPr>
          <w:rFonts w:ascii="Calibri Light" w:hAnsi="Calibri Light"/>
          <w:sz w:val="22"/>
          <w:szCs w:val="22"/>
        </w:rPr>
        <w:t xml:space="preserve"> cumplimiento </w:t>
      </w:r>
      <w:r w:rsidR="00F94E2F">
        <w:rPr>
          <w:rFonts w:ascii="Calibri Light" w:hAnsi="Calibri Light"/>
          <w:sz w:val="22"/>
          <w:szCs w:val="22"/>
        </w:rPr>
        <w:t>aceptable</w:t>
      </w:r>
      <w:r w:rsidR="00665920">
        <w:rPr>
          <w:rFonts w:ascii="Calibri Light" w:hAnsi="Calibri Light"/>
          <w:sz w:val="22"/>
          <w:szCs w:val="22"/>
        </w:rPr>
        <w:t xml:space="preserve"> </w:t>
      </w:r>
      <w:r w:rsidR="00B97792" w:rsidRPr="00BC75A0">
        <w:rPr>
          <w:rFonts w:ascii="Calibri Light" w:hAnsi="Calibri Light"/>
          <w:sz w:val="22"/>
          <w:szCs w:val="22"/>
        </w:rPr>
        <w:t>de la información pública de oficio de acuerdo con la metodología manejada y</w:t>
      </w:r>
      <w:r w:rsidR="00B97792" w:rsidRPr="00E60C53">
        <w:rPr>
          <w:rFonts w:ascii="Calibri Light" w:hAnsi="Calibri Light"/>
          <w:sz w:val="22"/>
          <w:szCs w:val="22"/>
        </w:rPr>
        <w:t xml:space="preserve"> explicada en el apartado anterior. </w:t>
      </w:r>
      <w:r w:rsidR="00F94E2F">
        <w:rPr>
          <w:rFonts w:ascii="Calibri Light" w:hAnsi="Calibri Light"/>
          <w:sz w:val="22"/>
          <w:szCs w:val="22"/>
        </w:rPr>
        <w:t>Sin embargo</w:t>
      </w:r>
      <w:r w:rsidR="004143E5">
        <w:rPr>
          <w:rFonts w:ascii="Calibri Light" w:hAnsi="Calibri Light"/>
          <w:sz w:val="22"/>
          <w:szCs w:val="22"/>
        </w:rPr>
        <w:t>,</w:t>
      </w:r>
      <w:r w:rsidRPr="00E60C53">
        <w:rPr>
          <w:rFonts w:ascii="Calibri Light" w:hAnsi="Calibri Light"/>
          <w:sz w:val="22"/>
          <w:szCs w:val="22"/>
        </w:rPr>
        <w:t xml:space="preserve"> es</w:t>
      </w:r>
      <w:r w:rsidR="00B97792" w:rsidRPr="00E60C53">
        <w:rPr>
          <w:rFonts w:ascii="Calibri Light" w:hAnsi="Calibri Light"/>
          <w:sz w:val="22"/>
          <w:szCs w:val="22"/>
        </w:rPr>
        <w:t xml:space="preserve"> importante que se atiendan los hallazgos presentados en la tabla contenida en este informe para lograr alcanzar el cumplimiento total del mismo. </w:t>
      </w:r>
    </w:p>
    <w:p w:rsidR="00B97792" w:rsidRPr="00E60C53" w:rsidRDefault="00B97792" w:rsidP="00B97792">
      <w:pPr>
        <w:jc w:val="both"/>
        <w:rPr>
          <w:rFonts w:ascii="Calibri Light" w:hAnsi="Calibri Light" w:cs="Arial"/>
          <w:sz w:val="22"/>
          <w:szCs w:val="22"/>
        </w:rPr>
      </w:pPr>
    </w:p>
    <w:p w:rsidR="00B97792" w:rsidRPr="00E60C53" w:rsidRDefault="00B97792" w:rsidP="00B97792">
      <w:pPr>
        <w:jc w:val="both"/>
        <w:rPr>
          <w:rFonts w:ascii="Calibri Light" w:hAnsi="Calibri Light" w:cs="Arial"/>
          <w:sz w:val="22"/>
          <w:szCs w:val="22"/>
        </w:rPr>
      </w:pPr>
      <w:r w:rsidRPr="00E60C53">
        <w:rPr>
          <w:rFonts w:ascii="Calibri Light" w:hAnsi="Calibri Light" w:cs="Arial"/>
          <w:sz w:val="22"/>
          <w:szCs w:val="22"/>
        </w:rPr>
        <w:t>Puesto que, la totalidad de aspectos son exigidos por la Ley y constituyen la información mínima que debe estar publicada</w:t>
      </w:r>
      <w:r w:rsidR="00C70FEC" w:rsidRPr="00E60C53">
        <w:rPr>
          <w:rFonts w:ascii="Calibri Light" w:hAnsi="Calibri Light" w:cs="Arial"/>
          <w:sz w:val="22"/>
          <w:szCs w:val="22"/>
        </w:rPr>
        <w:t xml:space="preserve">, </w:t>
      </w:r>
      <w:r w:rsidRPr="00E60C53">
        <w:rPr>
          <w:rFonts w:ascii="Calibri Light" w:hAnsi="Calibri Light" w:cs="Arial"/>
          <w:sz w:val="22"/>
          <w:szCs w:val="22"/>
        </w:rPr>
        <w:t>disponible</w:t>
      </w:r>
      <w:r w:rsidR="00C70FEC" w:rsidRPr="00E60C53">
        <w:rPr>
          <w:rFonts w:ascii="Calibri Light" w:hAnsi="Calibri Light" w:cs="Arial"/>
          <w:sz w:val="22"/>
          <w:szCs w:val="22"/>
        </w:rPr>
        <w:t xml:space="preserve"> y actualizada</w:t>
      </w:r>
      <w:r w:rsidRPr="00E60C53">
        <w:rPr>
          <w:rFonts w:ascii="Calibri Light" w:hAnsi="Calibri Light" w:cs="Arial"/>
          <w:sz w:val="22"/>
          <w:szCs w:val="22"/>
        </w:rPr>
        <w:t xml:space="preserve"> en las unidades de información pública para consulta de los interesados. </w:t>
      </w:r>
    </w:p>
    <w:p w:rsidR="00B97792" w:rsidRPr="00E60C53" w:rsidRDefault="00B97792" w:rsidP="00B97792">
      <w:pPr>
        <w:jc w:val="both"/>
        <w:rPr>
          <w:rFonts w:ascii="Calibri Light" w:hAnsi="Calibri Light" w:cs="Arial"/>
          <w:sz w:val="22"/>
          <w:szCs w:val="22"/>
        </w:rPr>
      </w:pPr>
    </w:p>
    <w:p w:rsidR="00B97792" w:rsidRPr="00E60C53" w:rsidRDefault="00B97792" w:rsidP="00B97792">
      <w:pPr>
        <w:jc w:val="both"/>
        <w:rPr>
          <w:rFonts w:ascii="Calibri Light" w:hAnsi="Calibri Light" w:cs="Arial"/>
          <w:sz w:val="22"/>
          <w:szCs w:val="22"/>
        </w:rPr>
      </w:pPr>
      <w:r w:rsidRPr="00E60C53">
        <w:rPr>
          <w:rFonts w:ascii="Calibri Light" w:hAnsi="Calibri Light" w:cs="Arial"/>
          <w:sz w:val="22"/>
          <w:szCs w:val="22"/>
        </w:rPr>
        <w:t>La puntuación asignada es indicativa y tiene como propósito conocer el grado de cumplimiento y se deben atender las deficiencias con prontitud ya que la Ley exige el 100% de cumplimiento, es decir la totalidad de aspectos deben publicarse de oficio.</w:t>
      </w:r>
    </w:p>
    <w:p w:rsidR="009B4484" w:rsidRPr="00E60C53" w:rsidRDefault="009B4484" w:rsidP="009B4484">
      <w:pPr>
        <w:jc w:val="both"/>
        <w:rPr>
          <w:rFonts w:asciiTheme="majorHAnsi" w:hAnsiTheme="majorHAnsi" w:cs="Arial"/>
          <w:sz w:val="22"/>
          <w:szCs w:val="22"/>
        </w:rPr>
      </w:pPr>
    </w:p>
    <w:p w:rsidR="009B4484" w:rsidRPr="00E60C53" w:rsidRDefault="009B4484" w:rsidP="009B4484">
      <w:pPr>
        <w:pStyle w:val="Ttulo1"/>
        <w:spacing w:before="0" w:beforeAutospacing="0" w:after="0" w:afterAutospacing="0"/>
        <w:rPr>
          <w:rFonts w:asciiTheme="majorHAnsi" w:hAnsiTheme="majorHAnsi"/>
        </w:rPr>
      </w:pPr>
      <w:bookmarkStart w:id="17" w:name="_Toc535499523"/>
      <w:bookmarkStart w:id="18" w:name="_Toc62050566"/>
      <w:r w:rsidRPr="00E60C53">
        <w:rPr>
          <w:rFonts w:asciiTheme="majorHAnsi" w:hAnsiTheme="majorHAnsi"/>
        </w:rPr>
        <w:t>Recomendaciones:</w:t>
      </w:r>
      <w:bookmarkEnd w:id="17"/>
      <w:bookmarkEnd w:id="18"/>
    </w:p>
    <w:p w:rsidR="00B97792" w:rsidRPr="0096045B" w:rsidRDefault="00B97792" w:rsidP="00B97792">
      <w:pPr>
        <w:pStyle w:val="Prrafodelista"/>
        <w:numPr>
          <w:ilvl w:val="0"/>
          <w:numId w:val="10"/>
        </w:numPr>
        <w:spacing w:after="0"/>
        <w:rPr>
          <w:rFonts w:ascii="Calibri Light" w:hAnsi="Calibri Light" w:cs="Arial"/>
        </w:rPr>
      </w:pPr>
      <w:r w:rsidRPr="00BC75A0">
        <w:rPr>
          <w:rFonts w:ascii="Calibri Light" w:hAnsi="Calibri Light" w:cs="Arial"/>
        </w:rPr>
        <w:t xml:space="preserve">El cumplimiento en general es </w:t>
      </w:r>
      <w:r w:rsidR="00F94E2F">
        <w:rPr>
          <w:rFonts w:ascii="Calibri Light" w:hAnsi="Calibri Light" w:cs="Arial"/>
        </w:rPr>
        <w:t>aceptable</w:t>
      </w:r>
      <w:r w:rsidRPr="00BC75A0">
        <w:rPr>
          <w:rFonts w:ascii="Calibri Light" w:hAnsi="Calibri Light" w:cs="Arial"/>
        </w:rPr>
        <w:t xml:space="preserve">, </w:t>
      </w:r>
      <w:r w:rsidR="00F94E2F">
        <w:rPr>
          <w:rFonts w:ascii="Calibri Light" w:hAnsi="Calibri Light" w:cs="Arial"/>
        </w:rPr>
        <w:t>sin embargo</w:t>
      </w:r>
      <w:r w:rsidR="004143E5">
        <w:rPr>
          <w:rFonts w:ascii="Calibri Light" w:hAnsi="Calibri Light" w:cs="Arial"/>
        </w:rPr>
        <w:t>,</w:t>
      </w:r>
      <w:r w:rsidR="003021CE" w:rsidRPr="00BC75A0">
        <w:rPr>
          <w:rFonts w:ascii="Calibri Light" w:hAnsi="Calibri Light" w:cs="Arial"/>
        </w:rPr>
        <w:t xml:space="preserve"> </w:t>
      </w:r>
      <w:r w:rsidRPr="00BC75A0">
        <w:rPr>
          <w:rFonts w:ascii="Calibri Light" w:hAnsi="Calibri Light" w:cs="Arial"/>
        </w:rPr>
        <w:t xml:space="preserve">es importante </w:t>
      </w:r>
      <w:r w:rsidR="00FA247E" w:rsidRPr="00BC75A0">
        <w:rPr>
          <w:rFonts w:ascii="Calibri Light" w:hAnsi="Calibri Light" w:cs="Arial"/>
        </w:rPr>
        <w:t>tomar las acciones necesarias</w:t>
      </w:r>
      <w:r w:rsidRPr="00BC75A0">
        <w:rPr>
          <w:rFonts w:ascii="Calibri Light" w:hAnsi="Calibri Light" w:cs="Arial"/>
        </w:rPr>
        <w:t xml:space="preserve"> para la</w:t>
      </w:r>
      <w:r w:rsidRPr="00E60C53">
        <w:rPr>
          <w:rFonts w:ascii="Calibri Light" w:hAnsi="Calibri Light" w:cs="Arial"/>
        </w:rPr>
        <w:t xml:space="preserve"> publicación de</w:t>
      </w:r>
      <w:r w:rsidR="00E512E2">
        <w:rPr>
          <w:rFonts w:ascii="Calibri Light" w:hAnsi="Calibri Light" w:cs="Arial"/>
        </w:rPr>
        <w:t xml:space="preserve"> la información de oficio del artículo</w:t>
      </w:r>
      <w:r w:rsidRPr="00E60C53">
        <w:rPr>
          <w:rFonts w:ascii="Calibri Light" w:hAnsi="Calibri Light" w:cs="Arial"/>
        </w:rPr>
        <w:t xml:space="preserve"> 10, debiendo establecer un plan de acción</w:t>
      </w:r>
      <w:r w:rsidRPr="0096045B">
        <w:rPr>
          <w:rFonts w:ascii="Calibri Light" w:hAnsi="Calibri Light" w:cs="Arial"/>
        </w:rPr>
        <w:t xml:space="preserve"> que asegure que en el corto plazo la ley será cumplida atendiendo el principio de máxima publicidad.</w:t>
      </w:r>
    </w:p>
    <w:p w:rsidR="00C70FEC" w:rsidRDefault="00B97792" w:rsidP="00C70FEC">
      <w:pPr>
        <w:pStyle w:val="Prrafodelista"/>
        <w:numPr>
          <w:ilvl w:val="0"/>
          <w:numId w:val="9"/>
        </w:numPr>
        <w:spacing w:after="0"/>
        <w:rPr>
          <w:rFonts w:ascii="Calibri Light" w:hAnsi="Calibri Light" w:cs="Arial"/>
        </w:rPr>
      </w:pPr>
      <w:r w:rsidRPr="0096045B">
        <w:rPr>
          <w:rFonts w:ascii="Calibri Light" w:hAnsi="Calibri Light" w:cs="Arial"/>
        </w:rPr>
        <w:lastRenderedPageBreak/>
        <w:t>La información debe estar actualizada según lo establecido en el artículo 7 de la Ley de Acceso a la Información Pública. Atendiendo los principios de la Ley, que los formatos utilizados sean comprensibles y los programas compatibles.</w:t>
      </w:r>
      <w:r w:rsidR="00C70FEC" w:rsidRPr="00C70FEC">
        <w:rPr>
          <w:rFonts w:ascii="Calibri Light" w:hAnsi="Calibri Light" w:cs="Arial"/>
        </w:rPr>
        <w:t xml:space="preserve"> </w:t>
      </w:r>
    </w:p>
    <w:p w:rsidR="00B97792" w:rsidRPr="00C70FEC" w:rsidRDefault="00C70FEC" w:rsidP="00C70FEC">
      <w:pPr>
        <w:pStyle w:val="Prrafodelista"/>
        <w:numPr>
          <w:ilvl w:val="0"/>
          <w:numId w:val="9"/>
        </w:numPr>
        <w:spacing w:after="0"/>
        <w:rPr>
          <w:rFonts w:ascii="Calibri Light" w:hAnsi="Calibri Light" w:cs="Arial"/>
        </w:rPr>
      </w:pPr>
      <w:r w:rsidRPr="0096045B">
        <w:rPr>
          <w:rFonts w:ascii="Calibri Light" w:hAnsi="Calibri Light" w:cs="Arial"/>
        </w:rPr>
        <w:t xml:space="preserve">Cuando de acuerdo con el sujeto obligado no aplique o corresponda la publicación de determinada información, es indispensable que se justifique técnica y/o legalmente las razones de la inaplicabilidad, es decir, porqué la misma no es publicada. La Ley de Acceso a la Información Pública es de aplicación general, por lo que en caso de no tener asignación y/o ejecución presupuestaria en rubros de gasto específicos; o cuando por la naturaleza </w:t>
      </w:r>
      <w:r>
        <w:rPr>
          <w:rFonts w:ascii="Calibri Light" w:hAnsi="Calibri Light" w:cs="Arial"/>
        </w:rPr>
        <w:t xml:space="preserve">o atribuciones </w:t>
      </w:r>
      <w:r w:rsidRPr="0096045B">
        <w:rPr>
          <w:rFonts w:ascii="Calibri Light" w:hAnsi="Calibri Light" w:cs="Arial"/>
        </w:rPr>
        <w:t>del sujeto</w:t>
      </w:r>
      <w:r>
        <w:rPr>
          <w:rFonts w:ascii="Calibri Light" w:hAnsi="Calibri Light" w:cs="Arial"/>
        </w:rPr>
        <w:t xml:space="preserve"> obligado</w:t>
      </w:r>
      <w:r w:rsidRPr="0096045B">
        <w:rPr>
          <w:rFonts w:ascii="Calibri Light" w:hAnsi="Calibri Light" w:cs="Arial"/>
        </w:rPr>
        <w:t xml:space="preserve"> algunas de las obligaciones de publicación de información de oficio no correspondan, deberá especificarlo.</w:t>
      </w:r>
    </w:p>
    <w:p w:rsidR="00B97792" w:rsidRPr="0096045B" w:rsidRDefault="00B97792" w:rsidP="00B97792">
      <w:pPr>
        <w:rPr>
          <w:rFonts w:ascii="Calibri Light" w:hAnsi="Calibri Light" w:cs="Arial"/>
          <w:sz w:val="22"/>
          <w:szCs w:val="22"/>
        </w:rPr>
      </w:pPr>
    </w:p>
    <w:p w:rsidR="008A5408" w:rsidRPr="00B97792" w:rsidRDefault="00B97792" w:rsidP="00B97792">
      <w:pPr>
        <w:jc w:val="both"/>
        <w:rPr>
          <w:rFonts w:ascii="Calibri Light" w:hAnsi="Calibri Light" w:cs="Arial"/>
          <w:sz w:val="22"/>
          <w:szCs w:val="22"/>
        </w:rPr>
      </w:pPr>
      <w:r w:rsidRPr="0096045B">
        <w:rPr>
          <w:rFonts w:ascii="Calibri Light" w:hAnsi="Calibri Light" w:cs="Arial"/>
          <w:sz w:val="22"/>
          <w:szCs w:val="22"/>
        </w:rPr>
        <w:t>A solicitud la Procuraduría de los Derechos Humanos puede proporcionar asistencia técnica y formatos sugeridos para la publicación de la información de oficio.</w:t>
      </w:r>
    </w:p>
    <w:sectPr w:rsidR="008A5408" w:rsidRPr="00B97792" w:rsidSect="00E81C05">
      <w:headerReference w:type="default" r:id="rId11"/>
      <w:footerReference w:type="default" r:id="rId12"/>
      <w:headerReference w:type="first" r:id="rId13"/>
      <w:pgSz w:w="12240" w:h="15840" w:code="1"/>
      <w:pgMar w:top="1418" w:right="1077" w:bottom="1701"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BBC" w:rsidRDefault="004A2BBC" w:rsidP="00173CB7">
      <w:r>
        <w:separator/>
      </w:r>
    </w:p>
  </w:endnote>
  <w:endnote w:type="continuationSeparator" w:id="0">
    <w:p w:rsidR="004A2BBC" w:rsidRDefault="004A2BBC" w:rsidP="0017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stleT">
    <w:altName w:val="Castle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37829"/>
      <w:docPartObj>
        <w:docPartGallery w:val="Page Numbers (Bottom of Page)"/>
        <w:docPartUnique/>
      </w:docPartObj>
    </w:sdtPr>
    <w:sdtEndPr/>
    <w:sdtContent>
      <w:p w:rsidR="008A49ED" w:rsidRDefault="008A49ED">
        <w:pPr>
          <w:pStyle w:val="Piedepgina"/>
          <w:jc w:val="right"/>
        </w:pPr>
        <w:r>
          <w:fldChar w:fldCharType="begin"/>
        </w:r>
        <w:r>
          <w:instrText>PAGE   \* MERGEFORMAT</w:instrText>
        </w:r>
        <w:r>
          <w:fldChar w:fldCharType="separate"/>
        </w:r>
        <w:r w:rsidR="000638D8" w:rsidRPr="000638D8">
          <w:rPr>
            <w:noProof/>
            <w:lang w:val="es-ES"/>
          </w:rPr>
          <w:t>7</w:t>
        </w:r>
        <w:r>
          <w:fldChar w:fldCharType="end"/>
        </w:r>
      </w:p>
    </w:sdtContent>
  </w:sdt>
  <w:p w:rsidR="008A49ED" w:rsidRDefault="008A49E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BBC" w:rsidRDefault="004A2BBC" w:rsidP="00173CB7">
      <w:r>
        <w:separator/>
      </w:r>
    </w:p>
  </w:footnote>
  <w:footnote w:type="continuationSeparator" w:id="0">
    <w:p w:rsidR="004A2BBC" w:rsidRDefault="004A2BBC" w:rsidP="00173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9ED" w:rsidRDefault="008A49ED">
    <w:pPr>
      <w:pStyle w:val="Encabezado"/>
    </w:pPr>
    <w:r>
      <w:rPr>
        <w:noProof/>
        <w:lang w:val="es-GT" w:eastAsia="es-GT"/>
      </w:rPr>
      <w:drawing>
        <wp:anchor distT="0" distB="0" distL="114300" distR="114300" simplePos="0" relativeHeight="251658240" behindDoc="1" locked="0" layoutInCell="1" allowOverlap="1" wp14:anchorId="59CA2D48" wp14:editId="3C37FFB1">
          <wp:simplePos x="0" y="0"/>
          <wp:positionH relativeFrom="page">
            <wp:align>right</wp:align>
          </wp:positionH>
          <wp:positionV relativeFrom="paragraph">
            <wp:posOffset>-440055</wp:posOffset>
          </wp:positionV>
          <wp:extent cx="7877175" cy="911189"/>
          <wp:effectExtent l="0" t="0" r="0" b="381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ston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7175" cy="91118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9ED" w:rsidRDefault="008A49ED">
    <w:pPr>
      <w:pStyle w:val="Encabezado"/>
    </w:pPr>
    <w:r>
      <w:rPr>
        <w:noProof/>
        <w:lang w:val="es-GT" w:eastAsia="es-GT"/>
      </w:rPr>
      <w:drawing>
        <wp:anchor distT="0" distB="0" distL="114300" distR="114300" simplePos="0" relativeHeight="251659264" behindDoc="0" locked="0" layoutInCell="1" allowOverlap="1" wp14:anchorId="4B590FA7" wp14:editId="32BA5827">
          <wp:simplePos x="0" y="0"/>
          <wp:positionH relativeFrom="page">
            <wp:align>right</wp:align>
          </wp:positionH>
          <wp:positionV relativeFrom="paragraph">
            <wp:posOffset>-439882</wp:posOffset>
          </wp:positionV>
          <wp:extent cx="7762875" cy="10242921"/>
          <wp:effectExtent l="0" t="0" r="0" b="635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adi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024292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3pt;height:34.5pt" o:bullet="t">
        <v:imagedata r:id="rId1" o:title="candado"/>
      </v:shape>
    </w:pict>
  </w:numPicBullet>
  <w:abstractNum w:abstractNumId="0">
    <w:nsid w:val="01BA73DA"/>
    <w:multiLevelType w:val="hybridMultilevel"/>
    <w:tmpl w:val="782CC50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nsid w:val="2BE70120"/>
    <w:multiLevelType w:val="hybridMultilevel"/>
    <w:tmpl w:val="AD08B92E"/>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nsid w:val="33A31EB8"/>
    <w:multiLevelType w:val="hybridMultilevel"/>
    <w:tmpl w:val="1B61691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180015E"/>
    <w:multiLevelType w:val="hybridMultilevel"/>
    <w:tmpl w:val="5FDCEB8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nsid w:val="45F05B54"/>
    <w:multiLevelType w:val="hybridMultilevel"/>
    <w:tmpl w:val="9790FF2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nsid w:val="46BB4154"/>
    <w:multiLevelType w:val="hybridMultilevel"/>
    <w:tmpl w:val="1E02872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nsid w:val="4F6F2DC8"/>
    <w:multiLevelType w:val="hybridMultilevel"/>
    <w:tmpl w:val="16528ED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nsid w:val="5DA67737"/>
    <w:multiLevelType w:val="hybridMultilevel"/>
    <w:tmpl w:val="7652AC0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nsid w:val="71D72617"/>
    <w:multiLevelType w:val="hybridMultilevel"/>
    <w:tmpl w:val="F4D8966E"/>
    <w:lvl w:ilvl="0" w:tplc="35DA45AA">
      <w:start w:val="1"/>
      <w:numFmt w:val="bullet"/>
      <w:lvlText w:val=""/>
      <w:lvlPicBulletId w:val="0"/>
      <w:lvlJc w:val="left"/>
      <w:pPr>
        <w:ind w:left="720" w:hanging="360"/>
      </w:pPr>
      <w:rPr>
        <w:rFonts w:ascii="Symbol" w:hAnsi="Symbol" w:hint="default"/>
        <w:color w:val="auto"/>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nsid w:val="79C7186A"/>
    <w:multiLevelType w:val="hybridMultilevel"/>
    <w:tmpl w:val="FDC03994"/>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0">
    <w:nsid w:val="7F627B66"/>
    <w:multiLevelType w:val="hybridMultilevel"/>
    <w:tmpl w:val="E8031A1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10"/>
  </w:num>
  <w:num w:numId="3">
    <w:abstractNumId w:val="2"/>
  </w:num>
  <w:num w:numId="4">
    <w:abstractNumId w:val="4"/>
  </w:num>
  <w:num w:numId="5">
    <w:abstractNumId w:val="8"/>
  </w:num>
  <w:num w:numId="6">
    <w:abstractNumId w:val="0"/>
  </w:num>
  <w:num w:numId="7">
    <w:abstractNumId w:val="9"/>
  </w:num>
  <w:num w:numId="8">
    <w:abstractNumId w:val="1"/>
  </w:num>
  <w:num w:numId="9">
    <w:abstractNumId w:val="6"/>
  </w:num>
  <w:num w:numId="10">
    <w:abstractNumId w:val="7"/>
  </w:num>
  <w:num w:numId="1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160"/>
    <w:rsid w:val="00001730"/>
    <w:rsid w:val="00015759"/>
    <w:rsid w:val="00030834"/>
    <w:rsid w:val="000412B2"/>
    <w:rsid w:val="00061319"/>
    <w:rsid w:val="000638D8"/>
    <w:rsid w:val="000672DF"/>
    <w:rsid w:val="00075B2F"/>
    <w:rsid w:val="0008001A"/>
    <w:rsid w:val="0008329A"/>
    <w:rsid w:val="000961EC"/>
    <w:rsid w:val="000A4E33"/>
    <w:rsid w:val="000A5AD1"/>
    <w:rsid w:val="000B4379"/>
    <w:rsid w:val="000C1C89"/>
    <w:rsid w:val="000C74E6"/>
    <w:rsid w:val="000D0378"/>
    <w:rsid w:val="000E04EF"/>
    <w:rsid w:val="000F6653"/>
    <w:rsid w:val="000F7253"/>
    <w:rsid w:val="00105CCE"/>
    <w:rsid w:val="001251EC"/>
    <w:rsid w:val="0013067B"/>
    <w:rsid w:val="00141341"/>
    <w:rsid w:val="00141904"/>
    <w:rsid w:val="00143927"/>
    <w:rsid w:val="00154535"/>
    <w:rsid w:val="00164658"/>
    <w:rsid w:val="00166701"/>
    <w:rsid w:val="0017080C"/>
    <w:rsid w:val="00173CB7"/>
    <w:rsid w:val="00175301"/>
    <w:rsid w:val="00191D0A"/>
    <w:rsid w:val="00197444"/>
    <w:rsid w:val="001A09B4"/>
    <w:rsid w:val="001C1A1F"/>
    <w:rsid w:val="001D2136"/>
    <w:rsid w:val="001E0E2F"/>
    <w:rsid w:val="001E2F5C"/>
    <w:rsid w:val="00201579"/>
    <w:rsid w:val="002200FC"/>
    <w:rsid w:val="00231AC2"/>
    <w:rsid w:val="00235BBE"/>
    <w:rsid w:val="00260E4E"/>
    <w:rsid w:val="002618DC"/>
    <w:rsid w:val="00265934"/>
    <w:rsid w:val="00292E97"/>
    <w:rsid w:val="00297442"/>
    <w:rsid w:val="00297983"/>
    <w:rsid w:val="002A0ABD"/>
    <w:rsid w:val="002A5891"/>
    <w:rsid w:val="002A65EC"/>
    <w:rsid w:val="002C013D"/>
    <w:rsid w:val="002C06EE"/>
    <w:rsid w:val="002D51E8"/>
    <w:rsid w:val="002E600A"/>
    <w:rsid w:val="002F2A53"/>
    <w:rsid w:val="002F2FDE"/>
    <w:rsid w:val="002F7878"/>
    <w:rsid w:val="002F78F1"/>
    <w:rsid w:val="003021CE"/>
    <w:rsid w:val="00340330"/>
    <w:rsid w:val="00356F2F"/>
    <w:rsid w:val="003702C6"/>
    <w:rsid w:val="00373670"/>
    <w:rsid w:val="003861FD"/>
    <w:rsid w:val="003930D7"/>
    <w:rsid w:val="003A1CFE"/>
    <w:rsid w:val="003A7371"/>
    <w:rsid w:val="003B781A"/>
    <w:rsid w:val="003D0B56"/>
    <w:rsid w:val="003D2DD5"/>
    <w:rsid w:val="003E063D"/>
    <w:rsid w:val="003E3B4A"/>
    <w:rsid w:val="003E4700"/>
    <w:rsid w:val="00407CFD"/>
    <w:rsid w:val="00411226"/>
    <w:rsid w:val="004143E5"/>
    <w:rsid w:val="0041711B"/>
    <w:rsid w:val="004217F7"/>
    <w:rsid w:val="00427F3E"/>
    <w:rsid w:val="004331F1"/>
    <w:rsid w:val="00444C1D"/>
    <w:rsid w:val="00445017"/>
    <w:rsid w:val="00450F53"/>
    <w:rsid w:val="00486C7F"/>
    <w:rsid w:val="00490636"/>
    <w:rsid w:val="00493D1A"/>
    <w:rsid w:val="0049533D"/>
    <w:rsid w:val="004A2BBC"/>
    <w:rsid w:val="004B495F"/>
    <w:rsid w:val="004D4907"/>
    <w:rsid w:val="004D607D"/>
    <w:rsid w:val="004E4D6E"/>
    <w:rsid w:val="004E5335"/>
    <w:rsid w:val="004F3DBD"/>
    <w:rsid w:val="004F78EF"/>
    <w:rsid w:val="00502DAB"/>
    <w:rsid w:val="00507AEE"/>
    <w:rsid w:val="00510154"/>
    <w:rsid w:val="00510F1D"/>
    <w:rsid w:val="005130FF"/>
    <w:rsid w:val="00514CC2"/>
    <w:rsid w:val="005168CD"/>
    <w:rsid w:val="00540AF6"/>
    <w:rsid w:val="005424C8"/>
    <w:rsid w:val="00545C71"/>
    <w:rsid w:val="0056030C"/>
    <w:rsid w:val="00563481"/>
    <w:rsid w:val="00574CCB"/>
    <w:rsid w:val="00580600"/>
    <w:rsid w:val="005B1FFB"/>
    <w:rsid w:val="005C148D"/>
    <w:rsid w:val="005E4B29"/>
    <w:rsid w:val="005E679A"/>
    <w:rsid w:val="0060671F"/>
    <w:rsid w:val="00613D0B"/>
    <w:rsid w:val="00617021"/>
    <w:rsid w:val="006265F6"/>
    <w:rsid w:val="00630CC0"/>
    <w:rsid w:val="0063204C"/>
    <w:rsid w:val="00632D7A"/>
    <w:rsid w:val="006434C2"/>
    <w:rsid w:val="006553DD"/>
    <w:rsid w:val="00665920"/>
    <w:rsid w:val="00674042"/>
    <w:rsid w:val="00683BD6"/>
    <w:rsid w:val="00693D8F"/>
    <w:rsid w:val="006A3412"/>
    <w:rsid w:val="006B62B6"/>
    <w:rsid w:val="006D4332"/>
    <w:rsid w:val="006E39CA"/>
    <w:rsid w:val="006F7EA7"/>
    <w:rsid w:val="007016B6"/>
    <w:rsid w:val="00707701"/>
    <w:rsid w:val="00717494"/>
    <w:rsid w:val="007305E6"/>
    <w:rsid w:val="007460A1"/>
    <w:rsid w:val="007463B9"/>
    <w:rsid w:val="00766567"/>
    <w:rsid w:val="007776B4"/>
    <w:rsid w:val="007836CA"/>
    <w:rsid w:val="00785442"/>
    <w:rsid w:val="007A5411"/>
    <w:rsid w:val="007C0B70"/>
    <w:rsid w:val="007C0FC5"/>
    <w:rsid w:val="007C6CAA"/>
    <w:rsid w:val="007D422E"/>
    <w:rsid w:val="007E4E6A"/>
    <w:rsid w:val="00802258"/>
    <w:rsid w:val="008032D8"/>
    <w:rsid w:val="00813F7C"/>
    <w:rsid w:val="0082064F"/>
    <w:rsid w:val="008327B8"/>
    <w:rsid w:val="00832F9E"/>
    <w:rsid w:val="00833125"/>
    <w:rsid w:val="00834F8E"/>
    <w:rsid w:val="0083690A"/>
    <w:rsid w:val="008454F6"/>
    <w:rsid w:val="008511B4"/>
    <w:rsid w:val="0085360F"/>
    <w:rsid w:val="00855A16"/>
    <w:rsid w:val="0086024C"/>
    <w:rsid w:val="008608E3"/>
    <w:rsid w:val="00871FC1"/>
    <w:rsid w:val="0089066B"/>
    <w:rsid w:val="008A49ED"/>
    <w:rsid w:val="008A5408"/>
    <w:rsid w:val="008C0812"/>
    <w:rsid w:val="008D0AA8"/>
    <w:rsid w:val="008D0DCF"/>
    <w:rsid w:val="008D0F51"/>
    <w:rsid w:val="008D2C3E"/>
    <w:rsid w:val="008E08AC"/>
    <w:rsid w:val="008E3160"/>
    <w:rsid w:val="008F308D"/>
    <w:rsid w:val="008F4AEE"/>
    <w:rsid w:val="00903E16"/>
    <w:rsid w:val="00907AB0"/>
    <w:rsid w:val="00925878"/>
    <w:rsid w:val="00925B5C"/>
    <w:rsid w:val="00935A5E"/>
    <w:rsid w:val="0094054A"/>
    <w:rsid w:val="00944A32"/>
    <w:rsid w:val="0094792D"/>
    <w:rsid w:val="00950437"/>
    <w:rsid w:val="00951207"/>
    <w:rsid w:val="00965210"/>
    <w:rsid w:val="00966604"/>
    <w:rsid w:val="009720FA"/>
    <w:rsid w:val="009721E2"/>
    <w:rsid w:val="00973262"/>
    <w:rsid w:val="0098153F"/>
    <w:rsid w:val="009935E4"/>
    <w:rsid w:val="00994A34"/>
    <w:rsid w:val="009B20C1"/>
    <w:rsid w:val="009B4484"/>
    <w:rsid w:val="009B4D87"/>
    <w:rsid w:val="009C013B"/>
    <w:rsid w:val="009C268E"/>
    <w:rsid w:val="009D282B"/>
    <w:rsid w:val="009D48E9"/>
    <w:rsid w:val="009E2559"/>
    <w:rsid w:val="009F2D69"/>
    <w:rsid w:val="00A008D6"/>
    <w:rsid w:val="00A05029"/>
    <w:rsid w:val="00A07A64"/>
    <w:rsid w:val="00A13CD6"/>
    <w:rsid w:val="00A27CEE"/>
    <w:rsid w:val="00A27FDD"/>
    <w:rsid w:val="00A321C1"/>
    <w:rsid w:val="00A32517"/>
    <w:rsid w:val="00A37A0D"/>
    <w:rsid w:val="00A4307E"/>
    <w:rsid w:val="00A6247E"/>
    <w:rsid w:val="00A63F2B"/>
    <w:rsid w:val="00A70D2F"/>
    <w:rsid w:val="00A72346"/>
    <w:rsid w:val="00A8483B"/>
    <w:rsid w:val="00A93BED"/>
    <w:rsid w:val="00A961EE"/>
    <w:rsid w:val="00A9689B"/>
    <w:rsid w:val="00A9749D"/>
    <w:rsid w:val="00AA11E0"/>
    <w:rsid w:val="00AA47B3"/>
    <w:rsid w:val="00AA7218"/>
    <w:rsid w:val="00AB1F54"/>
    <w:rsid w:val="00AC1889"/>
    <w:rsid w:val="00AC666D"/>
    <w:rsid w:val="00AD3381"/>
    <w:rsid w:val="00AD37F9"/>
    <w:rsid w:val="00AD6366"/>
    <w:rsid w:val="00AF67EB"/>
    <w:rsid w:val="00B05189"/>
    <w:rsid w:val="00B120A9"/>
    <w:rsid w:val="00B46F7C"/>
    <w:rsid w:val="00B51DA2"/>
    <w:rsid w:val="00B718A1"/>
    <w:rsid w:val="00B83CB3"/>
    <w:rsid w:val="00B87A30"/>
    <w:rsid w:val="00B95BCB"/>
    <w:rsid w:val="00B96BD2"/>
    <w:rsid w:val="00B97792"/>
    <w:rsid w:val="00BA12A9"/>
    <w:rsid w:val="00BA4597"/>
    <w:rsid w:val="00BB0E96"/>
    <w:rsid w:val="00BB3710"/>
    <w:rsid w:val="00BC49D8"/>
    <w:rsid w:val="00BC5AFD"/>
    <w:rsid w:val="00BC75A0"/>
    <w:rsid w:val="00BE696C"/>
    <w:rsid w:val="00BF37AD"/>
    <w:rsid w:val="00BF4397"/>
    <w:rsid w:val="00BF746B"/>
    <w:rsid w:val="00C055B4"/>
    <w:rsid w:val="00C179FE"/>
    <w:rsid w:val="00C304B5"/>
    <w:rsid w:val="00C40722"/>
    <w:rsid w:val="00C4099A"/>
    <w:rsid w:val="00C543BA"/>
    <w:rsid w:val="00C65C98"/>
    <w:rsid w:val="00C6658B"/>
    <w:rsid w:val="00C67ACB"/>
    <w:rsid w:val="00C67F38"/>
    <w:rsid w:val="00C702D0"/>
    <w:rsid w:val="00C70FEC"/>
    <w:rsid w:val="00C7336D"/>
    <w:rsid w:val="00C918E8"/>
    <w:rsid w:val="00C92387"/>
    <w:rsid w:val="00CA242E"/>
    <w:rsid w:val="00CB43F0"/>
    <w:rsid w:val="00CC0A55"/>
    <w:rsid w:val="00CC2212"/>
    <w:rsid w:val="00CE4E70"/>
    <w:rsid w:val="00CF0753"/>
    <w:rsid w:val="00CF5C96"/>
    <w:rsid w:val="00D20375"/>
    <w:rsid w:val="00D21BE0"/>
    <w:rsid w:val="00D23248"/>
    <w:rsid w:val="00D23B33"/>
    <w:rsid w:val="00D61353"/>
    <w:rsid w:val="00D64D8C"/>
    <w:rsid w:val="00D71B0D"/>
    <w:rsid w:val="00D803FC"/>
    <w:rsid w:val="00D901A4"/>
    <w:rsid w:val="00D92274"/>
    <w:rsid w:val="00DA08A7"/>
    <w:rsid w:val="00DA7E48"/>
    <w:rsid w:val="00DB4824"/>
    <w:rsid w:val="00DC1A7E"/>
    <w:rsid w:val="00DC44C3"/>
    <w:rsid w:val="00DC59A9"/>
    <w:rsid w:val="00DC7863"/>
    <w:rsid w:val="00DD497A"/>
    <w:rsid w:val="00DD5B1F"/>
    <w:rsid w:val="00DD7A8E"/>
    <w:rsid w:val="00DE0FC8"/>
    <w:rsid w:val="00DE2219"/>
    <w:rsid w:val="00DE7B04"/>
    <w:rsid w:val="00DF2F39"/>
    <w:rsid w:val="00DF3CA4"/>
    <w:rsid w:val="00DF50FD"/>
    <w:rsid w:val="00E21543"/>
    <w:rsid w:val="00E36B8F"/>
    <w:rsid w:val="00E41CE4"/>
    <w:rsid w:val="00E455C0"/>
    <w:rsid w:val="00E512E2"/>
    <w:rsid w:val="00E52EC4"/>
    <w:rsid w:val="00E551E8"/>
    <w:rsid w:val="00E576B5"/>
    <w:rsid w:val="00E60C53"/>
    <w:rsid w:val="00E6326F"/>
    <w:rsid w:val="00E81C05"/>
    <w:rsid w:val="00E831C5"/>
    <w:rsid w:val="00EB477B"/>
    <w:rsid w:val="00EC0A78"/>
    <w:rsid w:val="00ED13A6"/>
    <w:rsid w:val="00EF4695"/>
    <w:rsid w:val="00EF59C1"/>
    <w:rsid w:val="00F11D9B"/>
    <w:rsid w:val="00F23237"/>
    <w:rsid w:val="00F23B6D"/>
    <w:rsid w:val="00F3071D"/>
    <w:rsid w:val="00F35544"/>
    <w:rsid w:val="00F65C77"/>
    <w:rsid w:val="00F71867"/>
    <w:rsid w:val="00F7411E"/>
    <w:rsid w:val="00F7426A"/>
    <w:rsid w:val="00F771DE"/>
    <w:rsid w:val="00F82DAB"/>
    <w:rsid w:val="00F8458F"/>
    <w:rsid w:val="00F94E2F"/>
    <w:rsid w:val="00FA247E"/>
    <w:rsid w:val="00FA7DB0"/>
    <w:rsid w:val="00FB15AB"/>
    <w:rsid w:val="00FB61B8"/>
    <w:rsid w:val="00FF724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docId w15:val="{D747A701-1860-44A8-9B72-0229F14CF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833125"/>
    <w:pPr>
      <w:spacing w:before="100" w:beforeAutospacing="1" w:after="100" w:afterAutospacing="1"/>
      <w:outlineLvl w:val="0"/>
    </w:pPr>
    <w:rPr>
      <w:rFonts w:ascii="Times New Roman" w:eastAsia="Times New Roman" w:hAnsi="Times New Roman" w:cs="Times New Roman"/>
      <w:b/>
      <w:bCs/>
      <w:color w:val="2F5496" w:themeColor="accent5" w:themeShade="BF"/>
      <w:kern w:val="36"/>
      <w:sz w:val="40"/>
      <w:szCs w:val="48"/>
      <w:lang w:val="es-GT" w:eastAsia="es-GT"/>
    </w:rPr>
  </w:style>
  <w:style w:type="paragraph" w:styleId="Ttulo2">
    <w:name w:val="heading 2"/>
    <w:basedOn w:val="Normal"/>
    <w:next w:val="Normal"/>
    <w:link w:val="Ttulo2Car"/>
    <w:autoRedefine/>
    <w:uiPriority w:val="9"/>
    <w:unhideWhenUsed/>
    <w:qFormat/>
    <w:rsid w:val="009B4D87"/>
    <w:pPr>
      <w:keepNext/>
      <w:keepLines/>
      <w:spacing w:line="259" w:lineRule="auto"/>
      <w:outlineLvl w:val="1"/>
    </w:pPr>
    <w:rPr>
      <w:rFonts w:eastAsiaTheme="majorEastAsia" w:cstheme="majorBidi"/>
      <w:color w:val="000000" w:themeColor="text1"/>
      <w:sz w:val="32"/>
      <w:szCs w:val="26"/>
      <w:lang w:val="es-GT"/>
    </w:rPr>
  </w:style>
  <w:style w:type="paragraph" w:styleId="Ttulo3">
    <w:name w:val="heading 3"/>
    <w:basedOn w:val="Normal"/>
    <w:next w:val="Normal"/>
    <w:link w:val="Ttulo3Car"/>
    <w:uiPriority w:val="9"/>
    <w:unhideWhenUsed/>
    <w:qFormat/>
    <w:rsid w:val="00486C7F"/>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3125"/>
    <w:rPr>
      <w:rFonts w:ascii="Times New Roman" w:eastAsia="Times New Roman" w:hAnsi="Times New Roman" w:cs="Times New Roman"/>
      <w:b/>
      <w:bCs/>
      <w:color w:val="2F5496" w:themeColor="accent5" w:themeShade="BF"/>
      <w:kern w:val="36"/>
      <w:sz w:val="40"/>
      <w:szCs w:val="48"/>
      <w:lang w:val="es-GT" w:eastAsia="es-GT"/>
    </w:rPr>
  </w:style>
  <w:style w:type="character" w:customStyle="1" w:styleId="Ttulo2Car">
    <w:name w:val="Título 2 Car"/>
    <w:basedOn w:val="Fuentedeprrafopredeter"/>
    <w:link w:val="Ttulo2"/>
    <w:uiPriority w:val="9"/>
    <w:rsid w:val="009B4D87"/>
    <w:rPr>
      <w:rFonts w:eastAsiaTheme="majorEastAsia" w:cstheme="majorBidi"/>
      <w:color w:val="000000" w:themeColor="text1"/>
      <w:sz w:val="32"/>
      <w:szCs w:val="26"/>
      <w:lang w:val="es-GT"/>
    </w:rPr>
  </w:style>
  <w:style w:type="character" w:customStyle="1" w:styleId="Ttulo3Car">
    <w:name w:val="Título 3 Car"/>
    <w:basedOn w:val="Fuentedeprrafopredeter"/>
    <w:link w:val="Ttulo3"/>
    <w:uiPriority w:val="9"/>
    <w:rsid w:val="00486C7F"/>
    <w:rPr>
      <w:rFonts w:asciiTheme="majorHAnsi" w:eastAsiaTheme="majorEastAsia" w:hAnsiTheme="majorHAnsi" w:cstheme="majorBidi"/>
      <w:color w:val="1F4D78" w:themeColor="accent1" w:themeShade="7F"/>
    </w:rPr>
  </w:style>
  <w:style w:type="paragraph" w:styleId="Encabezado">
    <w:name w:val="header"/>
    <w:basedOn w:val="Normal"/>
    <w:link w:val="EncabezadoCar"/>
    <w:uiPriority w:val="99"/>
    <w:unhideWhenUsed/>
    <w:rsid w:val="00173CB7"/>
    <w:pPr>
      <w:tabs>
        <w:tab w:val="center" w:pos="4419"/>
        <w:tab w:val="right" w:pos="8838"/>
      </w:tabs>
    </w:pPr>
  </w:style>
  <w:style w:type="character" w:customStyle="1" w:styleId="EncabezadoCar">
    <w:name w:val="Encabezado Car"/>
    <w:basedOn w:val="Fuentedeprrafopredeter"/>
    <w:link w:val="Encabezado"/>
    <w:uiPriority w:val="99"/>
    <w:rsid w:val="00173CB7"/>
  </w:style>
  <w:style w:type="paragraph" w:styleId="Piedepgina">
    <w:name w:val="footer"/>
    <w:basedOn w:val="Normal"/>
    <w:link w:val="PiedepginaCar"/>
    <w:uiPriority w:val="99"/>
    <w:unhideWhenUsed/>
    <w:rsid w:val="00173CB7"/>
    <w:pPr>
      <w:tabs>
        <w:tab w:val="center" w:pos="4419"/>
        <w:tab w:val="right" w:pos="8838"/>
      </w:tabs>
    </w:pPr>
  </w:style>
  <w:style w:type="character" w:customStyle="1" w:styleId="PiedepginaCar">
    <w:name w:val="Pie de página Car"/>
    <w:basedOn w:val="Fuentedeprrafopredeter"/>
    <w:link w:val="Piedepgina"/>
    <w:uiPriority w:val="99"/>
    <w:rsid w:val="00173CB7"/>
  </w:style>
  <w:style w:type="paragraph" w:styleId="NormalWeb">
    <w:name w:val="Normal (Web)"/>
    <w:basedOn w:val="Normal"/>
    <w:uiPriority w:val="99"/>
    <w:semiHidden/>
    <w:unhideWhenUsed/>
    <w:rsid w:val="00833125"/>
    <w:rPr>
      <w:rFonts w:ascii="Times New Roman" w:eastAsia="Times New Roman" w:hAnsi="Times New Roman" w:cs="Times New Roman"/>
      <w:lang w:val="es-GT" w:eastAsia="es-GT"/>
    </w:rPr>
  </w:style>
  <w:style w:type="character" w:styleId="Hipervnculo">
    <w:name w:val="Hyperlink"/>
    <w:basedOn w:val="Fuentedeprrafopredeter"/>
    <w:uiPriority w:val="99"/>
    <w:unhideWhenUsed/>
    <w:rsid w:val="00833125"/>
    <w:rPr>
      <w:color w:val="0000FF"/>
      <w:u w:val="single"/>
    </w:rPr>
  </w:style>
  <w:style w:type="paragraph" w:styleId="Prrafodelista">
    <w:name w:val="List Paragraph"/>
    <w:basedOn w:val="Normal"/>
    <w:uiPriority w:val="34"/>
    <w:qFormat/>
    <w:rsid w:val="00833125"/>
    <w:pPr>
      <w:spacing w:after="200" w:line="276" w:lineRule="auto"/>
      <w:ind w:left="720"/>
      <w:contextualSpacing/>
      <w:jc w:val="both"/>
    </w:pPr>
    <w:rPr>
      <w:sz w:val="22"/>
      <w:szCs w:val="22"/>
      <w:lang w:val="es-GT"/>
    </w:rPr>
  </w:style>
  <w:style w:type="paragraph" w:styleId="TtulodeTDC">
    <w:name w:val="TOC Heading"/>
    <w:basedOn w:val="Ttulo1"/>
    <w:next w:val="Normal"/>
    <w:uiPriority w:val="39"/>
    <w:unhideWhenUsed/>
    <w:qFormat/>
    <w:rsid w:val="00833125"/>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TDC1">
    <w:name w:val="toc 1"/>
    <w:basedOn w:val="Normal"/>
    <w:next w:val="Normal"/>
    <w:autoRedefine/>
    <w:uiPriority w:val="39"/>
    <w:unhideWhenUsed/>
    <w:rsid w:val="00833125"/>
    <w:pPr>
      <w:spacing w:after="100" w:line="276" w:lineRule="auto"/>
      <w:jc w:val="both"/>
    </w:pPr>
    <w:rPr>
      <w:sz w:val="22"/>
      <w:szCs w:val="22"/>
      <w:lang w:val="es-GT"/>
    </w:rPr>
  </w:style>
  <w:style w:type="paragraph" w:styleId="TDC2">
    <w:name w:val="toc 2"/>
    <w:basedOn w:val="Normal"/>
    <w:next w:val="Normal"/>
    <w:autoRedefine/>
    <w:uiPriority w:val="39"/>
    <w:unhideWhenUsed/>
    <w:rsid w:val="00833125"/>
    <w:pPr>
      <w:spacing w:after="100" w:line="276" w:lineRule="auto"/>
      <w:ind w:left="220"/>
      <w:jc w:val="both"/>
    </w:pPr>
    <w:rPr>
      <w:sz w:val="22"/>
      <w:szCs w:val="22"/>
      <w:lang w:val="es-GT"/>
    </w:rPr>
  </w:style>
  <w:style w:type="character" w:customStyle="1" w:styleId="st">
    <w:name w:val="st"/>
    <w:basedOn w:val="Fuentedeprrafopredeter"/>
    <w:rsid w:val="00833125"/>
  </w:style>
  <w:style w:type="paragraph" w:styleId="Textodeglobo">
    <w:name w:val="Balloon Text"/>
    <w:basedOn w:val="Normal"/>
    <w:link w:val="TextodegloboCar"/>
    <w:uiPriority w:val="99"/>
    <w:semiHidden/>
    <w:unhideWhenUsed/>
    <w:rsid w:val="00E632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326F"/>
    <w:rPr>
      <w:rFonts w:ascii="Segoe UI" w:hAnsi="Segoe UI" w:cs="Segoe UI"/>
      <w:sz w:val="18"/>
      <w:szCs w:val="18"/>
    </w:rPr>
  </w:style>
  <w:style w:type="paragraph" w:styleId="Textonotapie">
    <w:name w:val="footnote text"/>
    <w:basedOn w:val="Normal"/>
    <w:link w:val="TextonotapieCar"/>
    <w:uiPriority w:val="99"/>
    <w:semiHidden/>
    <w:unhideWhenUsed/>
    <w:rsid w:val="00540AF6"/>
    <w:rPr>
      <w:sz w:val="20"/>
      <w:szCs w:val="20"/>
    </w:rPr>
  </w:style>
  <w:style w:type="character" w:customStyle="1" w:styleId="TextonotapieCar">
    <w:name w:val="Texto nota pie Car"/>
    <w:basedOn w:val="Fuentedeprrafopredeter"/>
    <w:link w:val="Textonotapie"/>
    <w:uiPriority w:val="99"/>
    <w:semiHidden/>
    <w:rsid w:val="00540AF6"/>
    <w:rPr>
      <w:sz w:val="20"/>
      <w:szCs w:val="20"/>
    </w:rPr>
  </w:style>
  <w:style w:type="character" w:styleId="Refdenotaalpie">
    <w:name w:val="footnote reference"/>
    <w:basedOn w:val="Fuentedeprrafopredeter"/>
    <w:uiPriority w:val="99"/>
    <w:semiHidden/>
    <w:unhideWhenUsed/>
    <w:rsid w:val="00540AF6"/>
    <w:rPr>
      <w:vertAlign w:val="superscript"/>
    </w:rPr>
  </w:style>
  <w:style w:type="paragraph" w:customStyle="1" w:styleId="articulo">
    <w:name w:val="articulo"/>
    <w:basedOn w:val="Normal"/>
    <w:rsid w:val="00201579"/>
    <w:pPr>
      <w:jc w:val="both"/>
    </w:pPr>
    <w:rPr>
      <w:rFonts w:ascii="Helvetica" w:eastAsiaTheme="minorEastAsia" w:hAnsi="Helvetica" w:cs="Times New Roman"/>
      <w:color w:val="000000"/>
      <w:sz w:val="18"/>
      <w:szCs w:val="18"/>
      <w:lang w:val="es-GT" w:eastAsia="es-GT"/>
    </w:rPr>
  </w:style>
  <w:style w:type="character" w:styleId="Textoennegrita">
    <w:name w:val="Strong"/>
    <w:basedOn w:val="Fuentedeprrafopredeter"/>
    <w:uiPriority w:val="22"/>
    <w:qFormat/>
    <w:rsid w:val="00201579"/>
    <w:rPr>
      <w:b/>
      <w:bCs/>
    </w:rPr>
  </w:style>
  <w:style w:type="paragraph" w:customStyle="1" w:styleId="Default">
    <w:name w:val="Default"/>
    <w:rsid w:val="00486C7F"/>
    <w:pPr>
      <w:autoSpaceDE w:val="0"/>
      <w:autoSpaceDN w:val="0"/>
      <w:adjustRightInd w:val="0"/>
    </w:pPr>
    <w:rPr>
      <w:rFonts w:ascii="CastleT" w:hAnsi="CastleT" w:cs="CastleT"/>
      <w:color w:val="000000"/>
      <w:lang w:val="es-GT"/>
    </w:rPr>
  </w:style>
  <w:style w:type="paragraph" w:customStyle="1" w:styleId="Pa7">
    <w:name w:val="Pa7"/>
    <w:basedOn w:val="Default"/>
    <w:next w:val="Default"/>
    <w:uiPriority w:val="99"/>
    <w:rsid w:val="00486C7F"/>
    <w:pPr>
      <w:spacing w:line="321" w:lineRule="atLeast"/>
    </w:pPr>
    <w:rPr>
      <w:rFonts w:cstheme="minorBidi"/>
      <w:color w:val="auto"/>
    </w:rPr>
  </w:style>
  <w:style w:type="paragraph" w:customStyle="1" w:styleId="Pa12">
    <w:name w:val="Pa12"/>
    <w:basedOn w:val="Default"/>
    <w:next w:val="Default"/>
    <w:uiPriority w:val="99"/>
    <w:rsid w:val="00486C7F"/>
    <w:pPr>
      <w:spacing w:line="281" w:lineRule="atLeast"/>
    </w:pPr>
    <w:rPr>
      <w:rFonts w:cstheme="minorBidi"/>
      <w:color w:val="auto"/>
    </w:rPr>
  </w:style>
  <w:style w:type="paragraph" w:customStyle="1" w:styleId="Pa6">
    <w:name w:val="Pa6"/>
    <w:basedOn w:val="Default"/>
    <w:next w:val="Default"/>
    <w:uiPriority w:val="99"/>
    <w:rsid w:val="00486C7F"/>
    <w:pPr>
      <w:spacing w:line="241" w:lineRule="atLeast"/>
    </w:pPr>
    <w:rPr>
      <w:rFonts w:cstheme="minorBidi"/>
      <w:color w:val="auto"/>
    </w:rPr>
  </w:style>
  <w:style w:type="table" w:styleId="Sombreadoclaro-nfasis1">
    <w:name w:val="Light Shading Accent 1"/>
    <w:basedOn w:val="Tablanormal"/>
    <w:uiPriority w:val="60"/>
    <w:rsid w:val="00486C7F"/>
    <w:rPr>
      <w:color w:val="2E74B5" w:themeColor="accent1" w:themeShade="BF"/>
      <w:sz w:val="22"/>
      <w:szCs w:val="22"/>
      <w:lang w:val="es-GT"/>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A7">
    <w:name w:val="A7"/>
    <w:uiPriority w:val="99"/>
    <w:rsid w:val="00486C7F"/>
    <w:rPr>
      <w:rFonts w:ascii="Calibri" w:hAnsi="Calibri" w:cs="Calibri"/>
      <w:color w:val="000000"/>
      <w:sz w:val="21"/>
      <w:szCs w:val="21"/>
    </w:rPr>
  </w:style>
  <w:style w:type="paragraph" w:customStyle="1" w:styleId="Pa15">
    <w:name w:val="Pa15"/>
    <w:basedOn w:val="Default"/>
    <w:next w:val="Default"/>
    <w:uiPriority w:val="99"/>
    <w:rsid w:val="00486C7F"/>
    <w:pPr>
      <w:spacing w:line="241" w:lineRule="atLeast"/>
    </w:pPr>
    <w:rPr>
      <w:rFonts w:ascii="Calibri" w:hAnsi="Calibri" w:cstheme="minorBidi"/>
      <w:color w:val="auto"/>
    </w:rPr>
  </w:style>
  <w:style w:type="paragraph" w:customStyle="1" w:styleId="Pa8">
    <w:name w:val="Pa8"/>
    <w:basedOn w:val="Normal"/>
    <w:next w:val="Normal"/>
    <w:uiPriority w:val="99"/>
    <w:rsid w:val="00486C7F"/>
    <w:pPr>
      <w:autoSpaceDE w:val="0"/>
      <w:autoSpaceDN w:val="0"/>
      <w:adjustRightInd w:val="0"/>
      <w:spacing w:line="321" w:lineRule="atLeast"/>
    </w:pPr>
    <w:rPr>
      <w:rFonts w:ascii="CastleT" w:hAnsi="CastleT"/>
      <w:lang w:val="es-GT"/>
    </w:rPr>
  </w:style>
  <w:style w:type="paragraph" w:customStyle="1" w:styleId="Pa1">
    <w:name w:val="Pa1"/>
    <w:basedOn w:val="Normal"/>
    <w:next w:val="Normal"/>
    <w:uiPriority w:val="99"/>
    <w:rsid w:val="00486C7F"/>
    <w:pPr>
      <w:autoSpaceDE w:val="0"/>
      <w:autoSpaceDN w:val="0"/>
      <w:adjustRightInd w:val="0"/>
      <w:spacing w:line="241" w:lineRule="atLeast"/>
    </w:pPr>
    <w:rPr>
      <w:rFonts w:ascii="Calibri" w:hAnsi="Calibri"/>
      <w:lang w:val="es-GT"/>
    </w:rPr>
  </w:style>
  <w:style w:type="character" w:customStyle="1" w:styleId="A0">
    <w:name w:val="A0"/>
    <w:uiPriority w:val="99"/>
    <w:rsid w:val="00486C7F"/>
    <w:rPr>
      <w:rFonts w:cs="Calibri"/>
      <w:b/>
      <w:bCs/>
      <w:color w:val="000000"/>
      <w:sz w:val="17"/>
      <w:szCs w:val="17"/>
    </w:rPr>
  </w:style>
  <w:style w:type="character" w:customStyle="1" w:styleId="A11">
    <w:name w:val="A11"/>
    <w:uiPriority w:val="99"/>
    <w:rsid w:val="00486C7F"/>
    <w:rPr>
      <w:rFonts w:cs="Calibri"/>
      <w:color w:val="000000"/>
      <w:sz w:val="19"/>
      <w:szCs w:val="19"/>
    </w:rPr>
  </w:style>
  <w:style w:type="paragraph" w:customStyle="1" w:styleId="Pa2">
    <w:name w:val="Pa2"/>
    <w:basedOn w:val="Normal"/>
    <w:next w:val="Normal"/>
    <w:uiPriority w:val="99"/>
    <w:rsid w:val="00486C7F"/>
    <w:pPr>
      <w:autoSpaceDE w:val="0"/>
      <w:autoSpaceDN w:val="0"/>
      <w:adjustRightInd w:val="0"/>
      <w:spacing w:line="241" w:lineRule="atLeast"/>
    </w:pPr>
    <w:rPr>
      <w:rFonts w:ascii="Calibri" w:hAnsi="Calibri"/>
      <w:lang w:val="es-GT"/>
    </w:rPr>
  </w:style>
  <w:style w:type="paragraph" w:customStyle="1" w:styleId="xl65">
    <w:name w:val="xl65"/>
    <w:basedOn w:val="Normal"/>
    <w:rsid w:val="00486C7F"/>
    <w:pPr>
      <w:pBdr>
        <w:top w:val="single" w:sz="4" w:space="0" w:color="FFFFFF"/>
        <w:left w:val="single" w:sz="4" w:space="0" w:color="FFFFFF"/>
        <w:bottom w:val="single" w:sz="4" w:space="0" w:color="FFFFFF"/>
        <w:right w:val="single" w:sz="4" w:space="0" w:color="FFFFFF"/>
      </w:pBdr>
      <w:shd w:val="clear" w:color="000000" w:fill="0070C0"/>
      <w:spacing w:before="100" w:beforeAutospacing="1" w:after="100" w:afterAutospacing="1"/>
      <w:jc w:val="center"/>
      <w:textAlignment w:val="center"/>
    </w:pPr>
    <w:rPr>
      <w:rFonts w:ascii="Times New Roman" w:eastAsia="Times New Roman" w:hAnsi="Times New Roman" w:cs="Times New Roman"/>
      <w:b/>
      <w:bCs/>
      <w:color w:val="FFFFFF"/>
      <w:sz w:val="12"/>
      <w:szCs w:val="12"/>
      <w:lang w:val="es-GT" w:eastAsia="es-GT"/>
    </w:rPr>
  </w:style>
  <w:style w:type="paragraph" w:customStyle="1" w:styleId="xl66">
    <w:name w:val="xl66"/>
    <w:basedOn w:val="Normal"/>
    <w:rsid w:val="00486C7F"/>
    <w:pP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67">
    <w:name w:val="xl67"/>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68">
    <w:name w:val="xl68"/>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color w:val="000000"/>
      <w:sz w:val="12"/>
      <w:szCs w:val="12"/>
      <w:lang w:val="es-GT" w:eastAsia="es-GT"/>
    </w:rPr>
  </w:style>
  <w:style w:type="paragraph" w:customStyle="1" w:styleId="xl69">
    <w:name w:val="xl69"/>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0">
    <w:name w:val="xl70"/>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71">
    <w:name w:val="xl71"/>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2">
    <w:name w:val="xl72"/>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3">
    <w:name w:val="xl73"/>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4">
    <w:name w:val="xl74"/>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5">
    <w:name w:val="xl75"/>
    <w:basedOn w:val="Normal"/>
    <w:rsid w:val="00486C7F"/>
    <w:pPr>
      <w:spacing w:before="100" w:beforeAutospacing="1" w:after="100" w:afterAutospacing="1"/>
      <w:jc w:val="right"/>
    </w:pPr>
    <w:rPr>
      <w:rFonts w:ascii="Times New Roman" w:eastAsia="Times New Roman" w:hAnsi="Times New Roman" w:cs="Times New Roman"/>
      <w:b/>
      <w:bCs/>
      <w:sz w:val="12"/>
      <w:szCs w:val="12"/>
      <w:lang w:val="es-GT" w:eastAsia="es-GT"/>
    </w:rPr>
  </w:style>
  <w:style w:type="paragraph" w:customStyle="1" w:styleId="xl76">
    <w:name w:val="xl76"/>
    <w:basedOn w:val="Normal"/>
    <w:rsid w:val="00486C7F"/>
    <w:pPr>
      <w:spacing w:before="100" w:beforeAutospacing="1" w:after="100" w:afterAutospacing="1"/>
      <w:jc w:val="center"/>
    </w:pPr>
    <w:rPr>
      <w:rFonts w:ascii="Times New Roman" w:eastAsia="Times New Roman" w:hAnsi="Times New Roman" w:cs="Times New Roman"/>
      <w:b/>
      <w:bCs/>
      <w:sz w:val="12"/>
      <w:szCs w:val="12"/>
      <w:lang w:val="es-GT" w:eastAsia="es-GT"/>
    </w:rPr>
  </w:style>
  <w:style w:type="paragraph" w:customStyle="1" w:styleId="xl77">
    <w:name w:val="xl7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8">
    <w:name w:val="xl7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2"/>
      <w:szCs w:val="12"/>
      <w:lang w:val="es-GT" w:eastAsia="es-GT"/>
    </w:rPr>
  </w:style>
  <w:style w:type="paragraph" w:customStyle="1" w:styleId="xl79">
    <w:name w:val="xl7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0">
    <w:name w:val="xl8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81">
    <w:name w:val="xl81"/>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2">
    <w:name w:val="xl82"/>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12"/>
      <w:szCs w:val="12"/>
      <w:lang w:val="es-GT" w:eastAsia="es-GT"/>
    </w:rPr>
  </w:style>
  <w:style w:type="paragraph" w:customStyle="1" w:styleId="xl83">
    <w:name w:val="xl83"/>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84">
    <w:name w:val="xl84"/>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85">
    <w:name w:val="xl85"/>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2"/>
      <w:szCs w:val="12"/>
      <w:lang w:val="es-GT" w:eastAsia="es-GT"/>
    </w:rPr>
  </w:style>
  <w:style w:type="paragraph" w:customStyle="1" w:styleId="xl86">
    <w:name w:val="xl86"/>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12"/>
      <w:szCs w:val="12"/>
      <w:lang w:val="es-GT" w:eastAsia="es-GT"/>
    </w:rPr>
  </w:style>
  <w:style w:type="paragraph" w:customStyle="1" w:styleId="xl87">
    <w:name w:val="xl8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12"/>
      <w:szCs w:val="12"/>
      <w:lang w:val="es-GT" w:eastAsia="es-GT"/>
    </w:rPr>
  </w:style>
  <w:style w:type="paragraph" w:customStyle="1" w:styleId="xl88">
    <w:name w:val="xl8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2"/>
      <w:szCs w:val="12"/>
      <w:lang w:val="es-GT" w:eastAsia="es-GT"/>
    </w:rPr>
  </w:style>
  <w:style w:type="paragraph" w:customStyle="1" w:styleId="xl89">
    <w:name w:val="xl8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90">
    <w:name w:val="xl9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Pa3">
    <w:name w:val="Pa3"/>
    <w:basedOn w:val="Default"/>
    <w:next w:val="Default"/>
    <w:uiPriority w:val="99"/>
    <w:rsid w:val="00486C7F"/>
    <w:pPr>
      <w:spacing w:line="561" w:lineRule="atLeast"/>
    </w:pPr>
    <w:rPr>
      <w:rFonts w:ascii="Calibri" w:hAnsi="Calibri" w:cstheme="minorBidi"/>
      <w:color w:val="auto"/>
    </w:rPr>
  </w:style>
  <w:style w:type="character" w:customStyle="1" w:styleId="A3">
    <w:name w:val="A3"/>
    <w:uiPriority w:val="99"/>
    <w:rsid w:val="00486C7F"/>
    <w:rPr>
      <w:rFonts w:cs="Calibri"/>
      <w:color w:val="000000"/>
      <w:sz w:val="38"/>
      <w:szCs w:val="38"/>
    </w:rPr>
  </w:style>
  <w:style w:type="character" w:customStyle="1" w:styleId="A1">
    <w:name w:val="A1"/>
    <w:uiPriority w:val="99"/>
    <w:rsid w:val="00486C7F"/>
    <w:rPr>
      <w:rFonts w:cs="Calibri"/>
      <w:color w:val="000000"/>
      <w:sz w:val="36"/>
      <w:szCs w:val="36"/>
    </w:rPr>
  </w:style>
  <w:style w:type="table" w:customStyle="1" w:styleId="Tabladecuadrcula1clara-nfasis51">
    <w:name w:val="Tabla de cuadrícula 1 clara - Énfasis 51"/>
    <w:basedOn w:val="Tablanormal"/>
    <w:uiPriority w:val="46"/>
    <w:rsid w:val="009B4D87"/>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6concolores-nfasis11">
    <w:name w:val="Tabla de cuadrícula 6 con colores - Énfasis 11"/>
    <w:basedOn w:val="Tablanormal"/>
    <w:uiPriority w:val="51"/>
    <w:rsid w:val="009B4D87"/>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4-nfasis51">
    <w:name w:val="Tabla de cuadrícula 4 - Énfasis 51"/>
    <w:basedOn w:val="Tablanormal"/>
    <w:uiPriority w:val="49"/>
    <w:rsid w:val="00965210"/>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5oscura-nfasis11">
    <w:name w:val="Tabla de cuadrícula 5 oscura - Énfasis 11"/>
    <w:basedOn w:val="Tablanormal"/>
    <w:uiPriority w:val="50"/>
    <w:rsid w:val="00A008D6"/>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DC3">
    <w:name w:val="toc 3"/>
    <w:basedOn w:val="Normal"/>
    <w:next w:val="Normal"/>
    <w:autoRedefine/>
    <w:uiPriority w:val="39"/>
    <w:unhideWhenUsed/>
    <w:rsid w:val="00613D0B"/>
    <w:pPr>
      <w:spacing w:after="100"/>
      <w:ind w:left="480"/>
    </w:pPr>
  </w:style>
  <w:style w:type="table" w:customStyle="1" w:styleId="Tabladecuadrcula4-nfasis11">
    <w:name w:val="Tabla de cuadrícula 4 - Énfasis 11"/>
    <w:basedOn w:val="Tablanormal"/>
    <w:uiPriority w:val="49"/>
    <w:rsid w:val="00BC5AFD"/>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5oscura-nfasis51">
    <w:name w:val="Tabla de cuadrícula 5 oscura - Énfasis 51"/>
    <w:basedOn w:val="Tablanormal"/>
    <w:uiPriority w:val="50"/>
    <w:rsid w:val="00BC5AFD"/>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Sombreadomedio1-nfasis5">
    <w:name w:val="Medium Shading 1 Accent 5"/>
    <w:basedOn w:val="Tablanormal"/>
    <w:uiPriority w:val="63"/>
    <w:rsid w:val="00407CFD"/>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ablaconcuadrcula">
    <w:name w:val="Table Grid"/>
    <w:basedOn w:val="Tablanormal"/>
    <w:uiPriority w:val="39"/>
    <w:rsid w:val="00A27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06450">
      <w:bodyDiv w:val="1"/>
      <w:marLeft w:val="0"/>
      <w:marRight w:val="0"/>
      <w:marTop w:val="0"/>
      <w:marBottom w:val="0"/>
      <w:divBdr>
        <w:top w:val="none" w:sz="0" w:space="0" w:color="auto"/>
        <w:left w:val="none" w:sz="0" w:space="0" w:color="auto"/>
        <w:bottom w:val="none" w:sz="0" w:space="0" w:color="auto"/>
        <w:right w:val="none" w:sz="0" w:space="0" w:color="auto"/>
      </w:divBdr>
    </w:div>
    <w:div w:id="158272861">
      <w:bodyDiv w:val="1"/>
      <w:marLeft w:val="0"/>
      <w:marRight w:val="0"/>
      <w:marTop w:val="0"/>
      <w:marBottom w:val="0"/>
      <w:divBdr>
        <w:top w:val="none" w:sz="0" w:space="0" w:color="auto"/>
        <w:left w:val="none" w:sz="0" w:space="0" w:color="auto"/>
        <w:bottom w:val="none" w:sz="0" w:space="0" w:color="auto"/>
        <w:right w:val="none" w:sz="0" w:space="0" w:color="auto"/>
      </w:divBdr>
    </w:div>
    <w:div w:id="160198307">
      <w:bodyDiv w:val="1"/>
      <w:marLeft w:val="0"/>
      <w:marRight w:val="0"/>
      <w:marTop w:val="0"/>
      <w:marBottom w:val="0"/>
      <w:divBdr>
        <w:top w:val="none" w:sz="0" w:space="0" w:color="auto"/>
        <w:left w:val="none" w:sz="0" w:space="0" w:color="auto"/>
        <w:bottom w:val="none" w:sz="0" w:space="0" w:color="auto"/>
        <w:right w:val="none" w:sz="0" w:space="0" w:color="auto"/>
      </w:divBdr>
    </w:div>
    <w:div w:id="324666662">
      <w:bodyDiv w:val="1"/>
      <w:marLeft w:val="0"/>
      <w:marRight w:val="0"/>
      <w:marTop w:val="0"/>
      <w:marBottom w:val="0"/>
      <w:divBdr>
        <w:top w:val="none" w:sz="0" w:space="0" w:color="auto"/>
        <w:left w:val="none" w:sz="0" w:space="0" w:color="auto"/>
        <w:bottom w:val="none" w:sz="0" w:space="0" w:color="auto"/>
        <w:right w:val="none" w:sz="0" w:space="0" w:color="auto"/>
      </w:divBdr>
    </w:div>
    <w:div w:id="466238810">
      <w:bodyDiv w:val="1"/>
      <w:marLeft w:val="0"/>
      <w:marRight w:val="0"/>
      <w:marTop w:val="0"/>
      <w:marBottom w:val="0"/>
      <w:divBdr>
        <w:top w:val="none" w:sz="0" w:space="0" w:color="auto"/>
        <w:left w:val="none" w:sz="0" w:space="0" w:color="auto"/>
        <w:bottom w:val="none" w:sz="0" w:space="0" w:color="auto"/>
        <w:right w:val="none" w:sz="0" w:space="0" w:color="auto"/>
      </w:divBdr>
    </w:div>
    <w:div w:id="483281562">
      <w:bodyDiv w:val="1"/>
      <w:marLeft w:val="0"/>
      <w:marRight w:val="0"/>
      <w:marTop w:val="0"/>
      <w:marBottom w:val="0"/>
      <w:divBdr>
        <w:top w:val="none" w:sz="0" w:space="0" w:color="auto"/>
        <w:left w:val="none" w:sz="0" w:space="0" w:color="auto"/>
        <w:bottom w:val="none" w:sz="0" w:space="0" w:color="auto"/>
        <w:right w:val="none" w:sz="0" w:space="0" w:color="auto"/>
      </w:divBdr>
    </w:div>
    <w:div w:id="553155772">
      <w:bodyDiv w:val="1"/>
      <w:marLeft w:val="0"/>
      <w:marRight w:val="0"/>
      <w:marTop w:val="0"/>
      <w:marBottom w:val="0"/>
      <w:divBdr>
        <w:top w:val="none" w:sz="0" w:space="0" w:color="auto"/>
        <w:left w:val="none" w:sz="0" w:space="0" w:color="auto"/>
        <w:bottom w:val="none" w:sz="0" w:space="0" w:color="auto"/>
        <w:right w:val="none" w:sz="0" w:space="0" w:color="auto"/>
      </w:divBdr>
    </w:div>
    <w:div w:id="574556495">
      <w:bodyDiv w:val="1"/>
      <w:marLeft w:val="0"/>
      <w:marRight w:val="0"/>
      <w:marTop w:val="0"/>
      <w:marBottom w:val="0"/>
      <w:divBdr>
        <w:top w:val="none" w:sz="0" w:space="0" w:color="auto"/>
        <w:left w:val="none" w:sz="0" w:space="0" w:color="auto"/>
        <w:bottom w:val="none" w:sz="0" w:space="0" w:color="auto"/>
        <w:right w:val="none" w:sz="0" w:space="0" w:color="auto"/>
      </w:divBdr>
    </w:div>
    <w:div w:id="877090403">
      <w:bodyDiv w:val="1"/>
      <w:marLeft w:val="0"/>
      <w:marRight w:val="0"/>
      <w:marTop w:val="0"/>
      <w:marBottom w:val="0"/>
      <w:divBdr>
        <w:top w:val="none" w:sz="0" w:space="0" w:color="auto"/>
        <w:left w:val="none" w:sz="0" w:space="0" w:color="auto"/>
        <w:bottom w:val="none" w:sz="0" w:space="0" w:color="auto"/>
        <w:right w:val="none" w:sz="0" w:space="0" w:color="auto"/>
      </w:divBdr>
    </w:div>
    <w:div w:id="993026006">
      <w:bodyDiv w:val="1"/>
      <w:marLeft w:val="0"/>
      <w:marRight w:val="0"/>
      <w:marTop w:val="0"/>
      <w:marBottom w:val="0"/>
      <w:divBdr>
        <w:top w:val="none" w:sz="0" w:space="0" w:color="auto"/>
        <w:left w:val="none" w:sz="0" w:space="0" w:color="auto"/>
        <w:bottom w:val="none" w:sz="0" w:space="0" w:color="auto"/>
        <w:right w:val="none" w:sz="0" w:space="0" w:color="auto"/>
      </w:divBdr>
    </w:div>
    <w:div w:id="1000426576">
      <w:bodyDiv w:val="1"/>
      <w:marLeft w:val="0"/>
      <w:marRight w:val="0"/>
      <w:marTop w:val="0"/>
      <w:marBottom w:val="0"/>
      <w:divBdr>
        <w:top w:val="none" w:sz="0" w:space="0" w:color="auto"/>
        <w:left w:val="none" w:sz="0" w:space="0" w:color="auto"/>
        <w:bottom w:val="none" w:sz="0" w:space="0" w:color="auto"/>
        <w:right w:val="none" w:sz="0" w:space="0" w:color="auto"/>
      </w:divBdr>
    </w:div>
    <w:div w:id="1034773045">
      <w:bodyDiv w:val="1"/>
      <w:marLeft w:val="0"/>
      <w:marRight w:val="0"/>
      <w:marTop w:val="0"/>
      <w:marBottom w:val="0"/>
      <w:divBdr>
        <w:top w:val="none" w:sz="0" w:space="0" w:color="auto"/>
        <w:left w:val="none" w:sz="0" w:space="0" w:color="auto"/>
        <w:bottom w:val="none" w:sz="0" w:space="0" w:color="auto"/>
        <w:right w:val="none" w:sz="0" w:space="0" w:color="auto"/>
      </w:divBdr>
    </w:div>
    <w:div w:id="1070495513">
      <w:bodyDiv w:val="1"/>
      <w:marLeft w:val="0"/>
      <w:marRight w:val="0"/>
      <w:marTop w:val="0"/>
      <w:marBottom w:val="0"/>
      <w:divBdr>
        <w:top w:val="none" w:sz="0" w:space="0" w:color="auto"/>
        <w:left w:val="none" w:sz="0" w:space="0" w:color="auto"/>
        <w:bottom w:val="none" w:sz="0" w:space="0" w:color="auto"/>
        <w:right w:val="none" w:sz="0" w:space="0" w:color="auto"/>
      </w:divBdr>
    </w:div>
    <w:div w:id="1116872525">
      <w:bodyDiv w:val="1"/>
      <w:marLeft w:val="0"/>
      <w:marRight w:val="0"/>
      <w:marTop w:val="0"/>
      <w:marBottom w:val="0"/>
      <w:divBdr>
        <w:top w:val="none" w:sz="0" w:space="0" w:color="auto"/>
        <w:left w:val="none" w:sz="0" w:space="0" w:color="auto"/>
        <w:bottom w:val="none" w:sz="0" w:space="0" w:color="auto"/>
        <w:right w:val="none" w:sz="0" w:space="0" w:color="auto"/>
      </w:divBdr>
    </w:div>
    <w:div w:id="1265380244">
      <w:bodyDiv w:val="1"/>
      <w:marLeft w:val="0"/>
      <w:marRight w:val="0"/>
      <w:marTop w:val="0"/>
      <w:marBottom w:val="0"/>
      <w:divBdr>
        <w:top w:val="none" w:sz="0" w:space="0" w:color="auto"/>
        <w:left w:val="none" w:sz="0" w:space="0" w:color="auto"/>
        <w:bottom w:val="none" w:sz="0" w:space="0" w:color="auto"/>
        <w:right w:val="none" w:sz="0" w:space="0" w:color="auto"/>
      </w:divBdr>
    </w:div>
    <w:div w:id="1277904775">
      <w:bodyDiv w:val="1"/>
      <w:marLeft w:val="0"/>
      <w:marRight w:val="0"/>
      <w:marTop w:val="0"/>
      <w:marBottom w:val="0"/>
      <w:divBdr>
        <w:top w:val="none" w:sz="0" w:space="0" w:color="auto"/>
        <w:left w:val="none" w:sz="0" w:space="0" w:color="auto"/>
        <w:bottom w:val="none" w:sz="0" w:space="0" w:color="auto"/>
        <w:right w:val="none" w:sz="0" w:space="0" w:color="auto"/>
      </w:divBdr>
    </w:div>
    <w:div w:id="1303971044">
      <w:bodyDiv w:val="1"/>
      <w:marLeft w:val="0"/>
      <w:marRight w:val="0"/>
      <w:marTop w:val="0"/>
      <w:marBottom w:val="0"/>
      <w:divBdr>
        <w:top w:val="none" w:sz="0" w:space="0" w:color="auto"/>
        <w:left w:val="none" w:sz="0" w:space="0" w:color="auto"/>
        <w:bottom w:val="none" w:sz="0" w:space="0" w:color="auto"/>
        <w:right w:val="none" w:sz="0" w:space="0" w:color="auto"/>
      </w:divBdr>
    </w:div>
    <w:div w:id="1312446284">
      <w:bodyDiv w:val="1"/>
      <w:marLeft w:val="0"/>
      <w:marRight w:val="0"/>
      <w:marTop w:val="0"/>
      <w:marBottom w:val="0"/>
      <w:divBdr>
        <w:top w:val="none" w:sz="0" w:space="0" w:color="auto"/>
        <w:left w:val="none" w:sz="0" w:space="0" w:color="auto"/>
        <w:bottom w:val="none" w:sz="0" w:space="0" w:color="auto"/>
        <w:right w:val="none" w:sz="0" w:space="0" w:color="auto"/>
      </w:divBdr>
    </w:div>
    <w:div w:id="1314522663">
      <w:bodyDiv w:val="1"/>
      <w:marLeft w:val="0"/>
      <w:marRight w:val="0"/>
      <w:marTop w:val="0"/>
      <w:marBottom w:val="0"/>
      <w:divBdr>
        <w:top w:val="none" w:sz="0" w:space="0" w:color="auto"/>
        <w:left w:val="none" w:sz="0" w:space="0" w:color="auto"/>
        <w:bottom w:val="none" w:sz="0" w:space="0" w:color="auto"/>
        <w:right w:val="none" w:sz="0" w:space="0" w:color="auto"/>
      </w:divBdr>
    </w:div>
    <w:div w:id="1328022422">
      <w:bodyDiv w:val="1"/>
      <w:marLeft w:val="0"/>
      <w:marRight w:val="0"/>
      <w:marTop w:val="0"/>
      <w:marBottom w:val="0"/>
      <w:divBdr>
        <w:top w:val="none" w:sz="0" w:space="0" w:color="auto"/>
        <w:left w:val="none" w:sz="0" w:space="0" w:color="auto"/>
        <w:bottom w:val="none" w:sz="0" w:space="0" w:color="auto"/>
        <w:right w:val="none" w:sz="0" w:space="0" w:color="auto"/>
      </w:divBdr>
    </w:div>
    <w:div w:id="1522087849">
      <w:bodyDiv w:val="1"/>
      <w:marLeft w:val="0"/>
      <w:marRight w:val="0"/>
      <w:marTop w:val="0"/>
      <w:marBottom w:val="0"/>
      <w:divBdr>
        <w:top w:val="none" w:sz="0" w:space="0" w:color="auto"/>
        <w:left w:val="none" w:sz="0" w:space="0" w:color="auto"/>
        <w:bottom w:val="none" w:sz="0" w:space="0" w:color="auto"/>
        <w:right w:val="none" w:sz="0" w:space="0" w:color="auto"/>
      </w:divBdr>
    </w:div>
    <w:div w:id="1531724191">
      <w:bodyDiv w:val="1"/>
      <w:marLeft w:val="0"/>
      <w:marRight w:val="0"/>
      <w:marTop w:val="0"/>
      <w:marBottom w:val="0"/>
      <w:divBdr>
        <w:top w:val="none" w:sz="0" w:space="0" w:color="auto"/>
        <w:left w:val="none" w:sz="0" w:space="0" w:color="auto"/>
        <w:bottom w:val="none" w:sz="0" w:space="0" w:color="auto"/>
        <w:right w:val="none" w:sz="0" w:space="0" w:color="auto"/>
      </w:divBdr>
    </w:div>
    <w:div w:id="1550261297">
      <w:bodyDiv w:val="1"/>
      <w:marLeft w:val="0"/>
      <w:marRight w:val="0"/>
      <w:marTop w:val="0"/>
      <w:marBottom w:val="0"/>
      <w:divBdr>
        <w:top w:val="none" w:sz="0" w:space="0" w:color="auto"/>
        <w:left w:val="none" w:sz="0" w:space="0" w:color="auto"/>
        <w:bottom w:val="none" w:sz="0" w:space="0" w:color="auto"/>
        <w:right w:val="none" w:sz="0" w:space="0" w:color="auto"/>
      </w:divBdr>
    </w:div>
    <w:div w:id="1592935970">
      <w:bodyDiv w:val="1"/>
      <w:marLeft w:val="0"/>
      <w:marRight w:val="0"/>
      <w:marTop w:val="0"/>
      <w:marBottom w:val="0"/>
      <w:divBdr>
        <w:top w:val="none" w:sz="0" w:space="0" w:color="auto"/>
        <w:left w:val="none" w:sz="0" w:space="0" w:color="auto"/>
        <w:bottom w:val="none" w:sz="0" w:space="0" w:color="auto"/>
        <w:right w:val="none" w:sz="0" w:space="0" w:color="auto"/>
      </w:divBdr>
    </w:div>
    <w:div w:id="1661495078">
      <w:bodyDiv w:val="1"/>
      <w:marLeft w:val="0"/>
      <w:marRight w:val="0"/>
      <w:marTop w:val="0"/>
      <w:marBottom w:val="0"/>
      <w:divBdr>
        <w:top w:val="none" w:sz="0" w:space="0" w:color="auto"/>
        <w:left w:val="none" w:sz="0" w:space="0" w:color="auto"/>
        <w:bottom w:val="none" w:sz="0" w:space="0" w:color="auto"/>
        <w:right w:val="none" w:sz="0" w:space="0" w:color="auto"/>
      </w:divBdr>
    </w:div>
    <w:div w:id="1696230758">
      <w:bodyDiv w:val="1"/>
      <w:marLeft w:val="0"/>
      <w:marRight w:val="0"/>
      <w:marTop w:val="0"/>
      <w:marBottom w:val="0"/>
      <w:divBdr>
        <w:top w:val="none" w:sz="0" w:space="0" w:color="auto"/>
        <w:left w:val="none" w:sz="0" w:space="0" w:color="auto"/>
        <w:bottom w:val="none" w:sz="0" w:space="0" w:color="auto"/>
        <w:right w:val="none" w:sz="0" w:space="0" w:color="auto"/>
      </w:divBdr>
    </w:div>
    <w:div w:id="1783188522">
      <w:bodyDiv w:val="1"/>
      <w:marLeft w:val="0"/>
      <w:marRight w:val="0"/>
      <w:marTop w:val="0"/>
      <w:marBottom w:val="0"/>
      <w:divBdr>
        <w:top w:val="none" w:sz="0" w:space="0" w:color="auto"/>
        <w:left w:val="none" w:sz="0" w:space="0" w:color="auto"/>
        <w:bottom w:val="none" w:sz="0" w:space="0" w:color="auto"/>
        <w:right w:val="none" w:sz="0" w:space="0" w:color="auto"/>
      </w:divBdr>
    </w:div>
    <w:div w:id="1919553716">
      <w:bodyDiv w:val="1"/>
      <w:marLeft w:val="0"/>
      <w:marRight w:val="0"/>
      <w:marTop w:val="0"/>
      <w:marBottom w:val="0"/>
      <w:divBdr>
        <w:top w:val="none" w:sz="0" w:space="0" w:color="auto"/>
        <w:left w:val="none" w:sz="0" w:space="0" w:color="auto"/>
        <w:bottom w:val="none" w:sz="0" w:space="0" w:color="auto"/>
        <w:right w:val="none" w:sz="0" w:space="0" w:color="auto"/>
      </w:divBdr>
    </w:div>
    <w:div w:id="1940405732">
      <w:bodyDiv w:val="1"/>
      <w:marLeft w:val="0"/>
      <w:marRight w:val="0"/>
      <w:marTop w:val="0"/>
      <w:marBottom w:val="0"/>
      <w:divBdr>
        <w:top w:val="none" w:sz="0" w:space="0" w:color="auto"/>
        <w:left w:val="none" w:sz="0" w:space="0" w:color="auto"/>
        <w:bottom w:val="none" w:sz="0" w:space="0" w:color="auto"/>
        <w:right w:val="none" w:sz="0" w:space="0" w:color="auto"/>
      </w:divBdr>
    </w:div>
    <w:div w:id="1960867711">
      <w:bodyDiv w:val="1"/>
      <w:marLeft w:val="0"/>
      <w:marRight w:val="0"/>
      <w:marTop w:val="0"/>
      <w:marBottom w:val="0"/>
      <w:divBdr>
        <w:top w:val="none" w:sz="0" w:space="0" w:color="auto"/>
        <w:left w:val="none" w:sz="0" w:space="0" w:color="auto"/>
        <w:bottom w:val="none" w:sz="0" w:space="0" w:color="auto"/>
        <w:right w:val="none" w:sz="0" w:space="0" w:color="auto"/>
      </w:divBdr>
    </w:div>
    <w:div w:id="1961715860">
      <w:bodyDiv w:val="1"/>
      <w:marLeft w:val="0"/>
      <w:marRight w:val="0"/>
      <w:marTop w:val="0"/>
      <w:marBottom w:val="0"/>
      <w:divBdr>
        <w:top w:val="none" w:sz="0" w:space="0" w:color="auto"/>
        <w:left w:val="none" w:sz="0" w:space="0" w:color="auto"/>
        <w:bottom w:val="none" w:sz="0" w:space="0" w:color="auto"/>
        <w:right w:val="none" w:sz="0" w:space="0" w:color="auto"/>
      </w:divBdr>
    </w:div>
    <w:div w:id="2013221017">
      <w:bodyDiv w:val="1"/>
      <w:marLeft w:val="0"/>
      <w:marRight w:val="0"/>
      <w:marTop w:val="0"/>
      <w:marBottom w:val="0"/>
      <w:divBdr>
        <w:top w:val="none" w:sz="0" w:space="0" w:color="auto"/>
        <w:left w:val="none" w:sz="0" w:space="0" w:color="auto"/>
        <w:bottom w:val="none" w:sz="0" w:space="0" w:color="auto"/>
        <w:right w:val="none" w:sz="0" w:space="0" w:color="auto"/>
      </w:divBdr>
    </w:div>
    <w:div w:id="2042854946">
      <w:bodyDiv w:val="1"/>
      <w:marLeft w:val="0"/>
      <w:marRight w:val="0"/>
      <w:marTop w:val="0"/>
      <w:marBottom w:val="0"/>
      <w:divBdr>
        <w:top w:val="none" w:sz="0" w:space="0" w:color="auto"/>
        <w:left w:val="none" w:sz="0" w:space="0" w:color="auto"/>
        <w:bottom w:val="none" w:sz="0" w:space="0" w:color="auto"/>
        <w:right w:val="none" w:sz="0" w:space="0" w:color="auto"/>
      </w:divBdr>
    </w:div>
    <w:div w:id="2137484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nitajumulco.gob.g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uninuevapagina/" TargetMode="External"/><Relationship Id="rId4" Type="http://schemas.openxmlformats.org/officeDocument/2006/relationships/settings" Target="settings.xml"/><Relationship Id="rId9" Type="http://schemas.openxmlformats.org/officeDocument/2006/relationships/hyperlink" Target="http://www.munita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25390-0ECB-4869-9380-FCEFCD6E1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1968</Words>
  <Characters>10827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María Alejandra de León Ortiz</cp:lastModifiedBy>
  <cp:revision>3</cp:revision>
  <cp:lastPrinted>2021-10-08T17:52:00Z</cp:lastPrinted>
  <dcterms:created xsi:type="dcterms:W3CDTF">2021-09-10T19:01:00Z</dcterms:created>
  <dcterms:modified xsi:type="dcterms:W3CDTF">2021-10-08T17:52:00Z</dcterms:modified>
</cp:coreProperties>
</file>